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342B7A" w:rsidRPr="001F6931" w:rsidRDefault="00342B7A" w:rsidP="00342B7A">
      <w:pPr>
        <w:jc w:val="center"/>
        <w:rPr>
          <w:color w:val="000000"/>
        </w:rPr>
      </w:pPr>
    </w:p>
    <w:p w:rsidR="001A5002" w:rsidRDefault="001A5002" w:rsidP="001A5002">
      <w:pPr>
        <w:ind w:left="5580"/>
        <w:jc w:val="both"/>
      </w:pPr>
    </w:p>
    <w:p w:rsidR="001A5002" w:rsidRDefault="001A5002" w:rsidP="001A5002">
      <w:pPr>
        <w:ind w:left="5580"/>
        <w:jc w:val="both"/>
      </w:pPr>
    </w:p>
    <w:p w:rsidR="00BC242A" w:rsidRDefault="00BC242A" w:rsidP="001A5002">
      <w:pPr>
        <w:ind w:left="5580"/>
        <w:jc w:val="both"/>
      </w:pPr>
    </w:p>
    <w:p w:rsidR="00BC242A" w:rsidRPr="00F02FAA" w:rsidRDefault="00BC242A" w:rsidP="001A5002">
      <w:pPr>
        <w:ind w:left="5580"/>
        <w:jc w:val="both"/>
      </w:pPr>
    </w:p>
    <w:p w:rsidR="001A5002" w:rsidRPr="00F02FAA" w:rsidRDefault="001A5002" w:rsidP="001A5002">
      <w:pPr>
        <w:autoSpaceDE w:val="0"/>
        <w:autoSpaceDN w:val="0"/>
        <w:adjustRightInd w:val="0"/>
        <w:jc w:val="both"/>
        <w:rPr>
          <w:color w:val="000000"/>
        </w:rPr>
      </w:pPr>
    </w:p>
    <w:p w:rsidR="001A5002" w:rsidRDefault="001A5002" w:rsidP="001A5002">
      <w:pPr>
        <w:jc w:val="center"/>
        <w:rPr>
          <w:b/>
          <w:bCs/>
          <w:i/>
        </w:rPr>
      </w:pPr>
    </w:p>
    <w:p w:rsidR="001A5002" w:rsidRDefault="001A5002" w:rsidP="001A5002">
      <w:pPr>
        <w:jc w:val="center"/>
        <w:rPr>
          <w:b/>
          <w:bCs/>
          <w:i/>
        </w:rPr>
      </w:pPr>
    </w:p>
    <w:p w:rsidR="001A5002" w:rsidRPr="001A5002" w:rsidRDefault="001A5002" w:rsidP="001A5002">
      <w:pPr>
        <w:jc w:val="center"/>
        <w:rPr>
          <w:b/>
          <w:bCs/>
          <w:i/>
        </w:rPr>
      </w:pPr>
      <w:r w:rsidRPr="001A5002">
        <w:rPr>
          <w:b/>
          <w:bCs/>
          <w:i/>
        </w:rPr>
        <w:t>ДОКУМЕНТАЦИЯ ПО ЗАПРОСУ ПРЕДЛОЖЕНИЙ</w:t>
      </w:r>
    </w:p>
    <w:p w:rsidR="001A5002" w:rsidRPr="00BC242A" w:rsidRDefault="001A5002" w:rsidP="001A5002">
      <w:pPr>
        <w:jc w:val="center"/>
        <w:rPr>
          <w:b/>
          <w:bCs/>
          <w:i/>
        </w:rPr>
      </w:pPr>
      <w:r w:rsidRPr="001A5002">
        <w:rPr>
          <w:bCs/>
        </w:rPr>
        <w:t xml:space="preserve">открытый одноэтапный запрос предложений в электронной форме на право заключения договора </w:t>
      </w:r>
      <w:r w:rsidR="00BC242A" w:rsidRPr="00BC242A">
        <w:rPr>
          <w:bCs/>
        </w:rPr>
        <w:t xml:space="preserve">на </w:t>
      </w:r>
      <w:r w:rsidR="00C5337C" w:rsidRPr="00C5337C">
        <w:rPr>
          <w:b/>
          <w:bCs/>
          <w:i/>
        </w:rPr>
        <w:t>разработку проектно-сметной документации: "Капитальный ремонт зданий ГПП "Заречная" и ГПП "Лесная" (охранно-пожарная сигнализация)</w:t>
      </w:r>
      <w:r w:rsidRPr="00BC242A">
        <w:rPr>
          <w:b/>
          <w:bCs/>
          <w:i/>
        </w:rPr>
        <w:t>.</w:t>
      </w:r>
    </w:p>
    <w:p w:rsidR="001A5002" w:rsidRPr="00F02FAA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Pr="006A022D" w:rsidRDefault="001A5002" w:rsidP="001A5002">
      <w:pPr>
        <w:jc w:val="center"/>
        <w:rPr>
          <w:b/>
          <w:i/>
          <w:caps/>
        </w:rPr>
      </w:pPr>
      <w:r w:rsidRPr="006A022D">
        <w:rPr>
          <w:b/>
          <w:i/>
          <w:caps/>
        </w:rPr>
        <w:t xml:space="preserve">том </w:t>
      </w:r>
      <w:r>
        <w:rPr>
          <w:b/>
          <w:i/>
          <w:caps/>
        </w:rPr>
        <w:t>2</w:t>
      </w:r>
      <w:r w:rsidRPr="006A022D">
        <w:rPr>
          <w:b/>
          <w:i/>
          <w:caps/>
        </w:rPr>
        <w:t xml:space="preserve"> «</w:t>
      </w:r>
      <w:r w:rsidRPr="00B5421B">
        <w:rPr>
          <w:b/>
          <w:bCs/>
          <w:i/>
        </w:rPr>
        <w:t>ТЕХНИЧЕСКАЯ ЧАСТЬ</w:t>
      </w:r>
      <w:r w:rsidRPr="006A022D">
        <w:rPr>
          <w:b/>
          <w:i/>
          <w:caps/>
        </w:rPr>
        <w:t>»</w:t>
      </w:r>
    </w:p>
    <w:p w:rsidR="001A5002" w:rsidRPr="006A022D" w:rsidRDefault="001A5002" w:rsidP="001A5002">
      <w:pPr>
        <w:jc w:val="center"/>
        <w:rPr>
          <w:b/>
          <w:i/>
        </w:rPr>
      </w:pPr>
    </w:p>
    <w:p w:rsidR="001A5002" w:rsidRPr="006A022D" w:rsidRDefault="001A5002" w:rsidP="001A5002">
      <w:pPr>
        <w:jc w:val="center"/>
        <w:rPr>
          <w:b/>
          <w:i/>
        </w:rPr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1A5002" w:rsidRPr="007335E9" w:rsidRDefault="001A5002" w:rsidP="001A5002">
      <w:pPr>
        <w:tabs>
          <w:tab w:val="left" w:pos="3831"/>
        </w:tabs>
      </w:pPr>
      <w:r>
        <w:tab/>
      </w:r>
    </w:p>
    <w:p w:rsidR="001A5002" w:rsidRPr="007335E9" w:rsidRDefault="001A5002" w:rsidP="001A5002">
      <w:pPr>
        <w:jc w:val="center"/>
      </w:pPr>
    </w:p>
    <w:p w:rsidR="001A5002" w:rsidRPr="007335E9" w:rsidRDefault="001A5002" w:rsidP="001A5002">
      <w:pPr>
        <w:jc w:val="center"/>
      </w:pPr>
    </w:p>
    <w:p w:rsidR="001A5002" w:rsidRDefault="001A5002" w:rsidP="001A5002">
      <w:pPr>
        <w:jc w:val="center"/>
      </w:pPr>
    </w:p>
    <w:p w:rsidR="00BC242A" w:rsidRDefault="00BC242A" w:rsidP="001A5002">
      <w:pPr>
        <w:jc w:val="center"/>
      </w:pPr>
    </w:p>
    <w:p w:rsidR="00BC242A" w:rsidRDefault="00BC242A" w:rsidP="001A5002">
      <w:pPr>
        <w:jc w:val="center"/>
      </w:pPr>
    </w:p>
    <w:p w:rsidR="00BC242A" w:rsidRDefault="00BC242A" w:rsidP="001A5002">
      <w:pPr>
        <w:jc w:val="center"/>
      </w:pPr>
    </w:p>
    <w:p w:rsidR="00BC242A" w:rsidRDefault="00BC242A" w:rsidP="001A5002">
      <w:pPr>
        <w:jc w:val="center"/>
      </w:pPr>
    </w:p>
    <w:p w:rsidR="00A96BAE" w:rsidRDefault="00A96BAE" w:rsidP="001A5002">
      <w:pPr>
        <w:jc w:val="center"/>
      </w:pPr>
    </w:p>
    <w:p w:rsidR="00C325A2" w:rsidRDefault="00C325A2" w:rsidP="001A5002">
      <w:pPr>
        <w:jc w:val="center"/>
      </w:pPr>
    </w:p>
    <w:p w:rsidR="001A5002" w:rsidRDefault="001A5002" w:rsidP="001A5002">
      <w:pPr>
        <w:jc w:val="center"/>
      </w:pPr>
      <w:r>
        <w:t>20</w:t>
      </w:r>
      <w:r w:rsidR="00C2339E">
        <w:t>15</w:t>
      </w:r>
    </w:p>
    <w:p w:rsidR="00C5337C" w:rsidRPr="00C5337C" w:rsidRDefault="00C5337C" w:rsidP="00C5337C">
      <w:pPr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lastRenderedPageBreak/>
        <w:t>СОДЕРЖАНИЕ</w:t>
      </w:r>
    </w:p>
    <w:p w:rsidR="00C5337C" w:rsidRPr="00C5337C" w:rsidRDefault="00C5337C" w:rsidP="00C5337C">
      <w:pPr>
        <w:rPr>
          <w:color w:val="000000"/>
          <w:sz w:val="24"/>
          <w:szCs w:val="24"/>
        </w:rPr>
      </w:pP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1. НАИМЕНОВАНИЕ ОБЪЕКТА.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2. ОПИСАНИЕ РАБОТ, ЦЕЛЬ И ЗАДАЧИ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3. ТРЕБОВАНИЯ К ТЕХНИЧЕСКИМ ХАРАКТЕРИСТИКАМ РАБОТ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Нормативная база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3.2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Особые условия строительства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3.3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Основные технико-экономические показатели объекта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3.4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Строительный паспорт земельного участка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3.5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Требования к технологии, режиму здания / сооружения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3.6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Требования к архитектурно-строительным, объемно-планировочным и конструктивным решениям</w:t>
      </w:r>
    </w:p>
    <w:p w:rsidR="00C5337C" w:rsidRPr="00C5337C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3.7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Выделение очередей и пусковых комплексов, требования по перспективному расширению здания/сооружения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3.8</w:t>
      </w:r>
      <w:r>
        <w:rPr>
          <w:color w:val="000000"/>
          <w:sz w:val="24"/>
          <w:szCs w:val="24"/>
        </w:rPr>
        <w:t xml:space="preserve">. </w:t>
      </w:r>
      <w:r w:rsidRPr="009064B1">
        <w:rPr>
          <w:color w:val="000000"/>
          <w:sz w:val="24"/>
          <w:szCs w:val="24"/>
        </w:rPr>
        <w:t>Требования к организации строительства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3.9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Требования и условия к разработке природоохранных мер и мероприятий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3.10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Требования к режиму безопасности и гигиене труда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3.11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Требования по ассимиляции производства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3.12</w:t>
      </w:r>
      <w:r>
        <w:rPr>
          <w:color w:val="000000"/>
          <w:sz w:val="24"/>
          <w:szCs w:val="24"/>
        </w:rPr>
        <w:t>.</w:t>
      </w:r>
      <w:r w:rsidRPr="00C5337C">
        <w:rPr>
          <w:color w:val="000000"/>
          <w:sz w:val="24"/>
          <w:szCs w:val="24"/>
        </w:rPr>
        <w:t xml:space="preserve"> </w:t>
      </w:r>
      <w:r w:rsidRPr="009064B1">
        <w:rPr>
          <w:color w:val="000000"/>
          <w:sz w:val="24"/>
          <w:szCs w:val="24"/>
        </w:rPr>
        <w:t>Требования по разработке инженерно-технических мероприятий гражданской обороны и мероприятий по предупреждению чрезвычайных ситуаций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3.13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Мероприятия по разработке требований к обеспечению безопасной эксплуатации объектов капитального строительства. 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3.14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Требования к сметной документации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3.15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Состав демонстрационных материалов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3.16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Исходные данные необходимые для проектирования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3.1</w:t>
      </w:r>
      <w:r>
        <w:rPr>
          <w:color w:val="000000"/>
          <w:sz w:val="24"/>
          <w:szCs w:val="24"/>
        </w:rPr>
        <w:t>7.</w:t>
      </w:r>
      <w:r w:rsidRPr="009064B1">
        <w:rPr>
          <w:color w:val="000000"/>
          <w:sz w:val="24"/>
          <w:szCs w:val="24"/>
        </w:rPr>
        <w:t xml:space="preserve"> </w:t>
      </w:r>
      <w:proofErr w:type="gramStart"/>
      <w:r w:rsidRPr="009064B1">
        <w:rPr>
          <w:color w:val="000000"/>
          <w:sz w:val="24"/>
          <w:szCs w:val="24"/>
        </w:rPr>
        <w:t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</w:t>
      </w:r>
      <w:proofErr w:type="gramEnd"/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4. ТРЕБОВАНИЯ К ОБЪЕМУ ВЫПОЛНЯЕМЫХ РАБОТ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4.1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Требования к объему работ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Подраздел 4.2</w:t>
      </w:r>
      <w:r>
        <w:rPr>
          <w:color w:val="000000"/>
          <w:sz w:val="24"/>
          <w:szCs w:val="24"/>
        </w:rPr>
        <w:t>.</w:t>
      </w:r>
      <w:r w:rsidRPr="009064B1">
        <w:rPr>
          <w:color w:val="000000"/>
          <w:sz w:val="24"/>
          <w:szCs w:val="24"/>
        </w:rPr>
        <w:t xml:space="preserve"> Перечень согласований, выполняемых поставщиком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5. ТРЕБОВАНИЯ К СРОКУ (ИНТЕРВАЛУ) ВЫПОЛНЯЕМЫХ РАБОТ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6. ТРЕБОВАНИЯ К КАЧЕСТВУ ВЫПОЛНЯЕМЫХ РАБОТ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7. ТРЕБОВАНИЯ К БЕЗОПАСНОСТИ ВЫПОЛНЯЕМЫХ РАБОТ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8. СДАЧА / ПРИЕМКА РАБОТ, ТРЕБОВАНИЯ К РЕЗУЛЬТАТАМ РАБОТ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9. СПЕЦИАЛЬНЫЕ ТРЕБОВАНИЯ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10. ПЕРЕЧЕНЬ ПРИНЯТЫХ СОКРАЩЕНИЙ</w:t>
      </w:r>
    </w:p>
    <w:p w:rsidR="00C5337C" w:rsidRPr="009064B1" w:rsidRDefault="00C5337C" w:rsidP="00C5337C">
      <w:pPr>
        <w:rPr>
          <w:color w:val="000000"/>
          <w:sz w:val="24"/>
          <w:szCs w:val="24"/>
        </w:rPr>
      </w:pPr>
      <w:r w:rsidRPr="009064B1">
        <w:rPr>
          <w:color w:val="000000"/>
          <w:sz w:val="24"/>
          <w:szCs w:val="24"/>
        </w:rPr>
        <w:t>РАЗДЕЛ 11. ПЕРЕЧЕНЬ ПРИЛОЖЕНИЙ</w:t>
      </w:r>
    </w:p>
    <w:p w:rsidR="00C5337C" w:rsidRDefault="00C5337C" w:rsidP="00C5337C">
      <w:pPr>
        <w:jc w:val="center"/>
        <w:rPr>
          <w:b/>
          <w:color w:val="000000"/>
          <w:sz w:val="24"/>
          <w:szCs w:val="24"/>
        </w:rPr>
      </w:pPr>
    </w:p>
    <w:p w:rsidR="00C5337C" w:rsidRDefault="00C5337C" w:rsidP="00C5337C">
      <w:pPr>
        <w:jc w:val="center"/>
        <w:rPr>
          <w:b/>
          <w:color w:val="000000"/>
          <w:sz w:val="24"/>
          <w:szCs w:val="24"/>
        </w:rPr>
      </w:pPr>
    </w:p>
    <w:p w:rsidR="00C5337C" w:rsidRDefault="00C5337C">
      <w:pPr>
        <w:spacing w:after="200" w:line="276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C5337C" w:rsidRPr="00C5337C" w:rsidRDefault="00C5337C" w:rsidP="00C5337C">
      <w:pPr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lastRenderedPageBreak/>
        <w:t>РАЗДЕЛ 1. НАИМЕНОВАНИЕ ОБЪЕКТА</w:t>
      </w:r>
    </w:p>
    <w:p w:rsidR="00C5337C" w:rsidRPr="00C5337C" w:rsidRDefault="00C5337C" w:rsidP="00C5337C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5B7ECB">
        <w:trPr>
          <w:trHeight w:val="71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C5337C">
            <w:pPr>
              <w:pStyle w:val="ac"/>
              <w:spacing w:after="0"/>
              <w:ind w:right="-172"/>
              <w:jc w:val="center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Разработка проектно-сметной документации:</w:t>
            </w:r>
          </w:p>
          <w:p w:rsidR="00C5337C" w:rsidRPr="00C5337C" w:rsidRDefault="00C5337C" w:rsidP="00C5337C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Капитальный ремонт  зданий ГПП «Заречная» и ГПП «Лесная»</w:t>
            </w:r>
          </w:p>
          <w:p w:rsidR="00C5337C" w:rsidRPr="00C5337C" w:rsidRDefault="00C5337C" w:rsidP="00C533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(Охранно-пожарная сигнализация)</w:t>
            </w:r>
          </w:p>
        </w:tc>
      </w:tr>
    </w:tbl>
    <w:p w:rsidR="00C5337C" w:rsidRPr="00C5337C" w:rsidRDefault="00C5337C" w:rsidP="00C5337C">
      <w:pPr>
        <w:jc w:val="both"/>
        <w:rPr>
          <w:color w:val="000000"/>
          <w:sz w:val="24"/>
          <w:szCs w:val="24"/>
        </w:rPr>
      </w:pPr>
    </w:p>
    <w:p w:rsidR="00C5337C" w:rsidRPr="00C5337C" w:rsidRDefault="00C5337C" w:rsidP="00C5337C">
      <w:pPr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2. ОПИСАНИЕ РАБОТ, ЦЕЛЬ И ЗАДАЧИ</w:t>
      </w:r>
    </w:p>
    <w:p w:rsidR="00C5337C" w:rsidRPr="00C5337C" w:rsidRDefault="00C5337C" w:rsidP="00C5337C">
      <w:pPr>
        <w:tabs>
          <w:tab w:val="left" w:pos="4170"/>
        </w:tabs>
        <w:rPr>
          <w:color w:val="000000"/>
          <w:sz w:val="24"/>
          <w:szCs w:val="24"/>
        </w:rPr>
      </w:pPr>
      <w:r w:rsidRPr="00C5337C">
        <w:rPr>
          <w:color w:val="000000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5B7ECB">
        <w:trPr>
          <w:trHeight w:val="188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tabs>
                <w:tab w:val="left" w:pos="1134"/>
              </w:tabs>
              <w:ind w:firstLine="426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2.1.1.  Описание работ:</w:t>
            </w:r>
          </w:p>
          <w:p w:rsidR="00C5337C" w:rsidRPr="00C5337C" w:rsidRDefault="00C5337C" w:rsidP="00C5337C">
            <w:pPr>
              <w:ind w:firstLine="426"/>
              <w:jc w:val="both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>Запроектировать  здания ГПП «Заречная» и ГПП «Лесная»:</w:t>
            </w:r>
          </w:p>
          <w:p w:rsidR="00C5337C" w:rsidRPr="00C5337C" w:rsidRDefault="00C5337C" w:rsidP="00C5337C">
            <w:pPr>
              <w:tabs>
                <w:tab w:val="num" w:pos="34"/>
              </w:tabs>
              <w:spacing w:before="240"/>
              <w:ind w:left="34" w:firstLine="392"/>
              <w:jc w:val="both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системой охранной сигнализации зданий,</w:t>
            </w:r>
          </w:p>
          <w:p w:rsidR="00C5337C" w:rsidRPr="00C5337C" w:rsidRDefault="00C5337C" w:rsidP="00C5337C">
            <w:pPr>
              <w:tabs>
                <w:tab w:val="num" w:pos="34"/>
              </w:tabs>
              <w:ind w:left="34" w:firstLine="392"/>
              <w:jc w:val="both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системой пожарной сигнализации;</w:t>
            </w:r>
          </w:p>
          <w:p w:rsidR="00C5337C" w:rsidRPr="00C5337C" w:rsidRDefault="00C5337C" w:rsidP="00C5337C">
            <w:pPr>
              <w:tabs>
                <w:tab w:val="num" w:pos="34"/>
              </w:tabs>
              <w:ind w:left="34" w:firstLine="392"/>
              <w:jc w:val="both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системой оповещения и управления эвакуацией людей при пожаре;</w:t>
            </w:r>
          </w:p>
          <w:p w:rsidR="00C5337C" w:rsidRPr="00C5337C" w:rsidRDefault="00C5337C" w:rsidP="00C5337C">
            <w:pPr>
              <w:tabs>
                <w:tab w:val="num" w:pos="34"/>
              </w:tabs>
              <w:ind w:left="34" w:firstLine="392"/>
              <w:jc w:val="both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системой охранной сигнализации ограждения.</w:t>
            </w:r>
          </w:p>
          <w:p w:rsidR="00C5337C" w:rsidRPr="00C5337C" w:rsidRDefault="00C5337C" w:rsidP="00C5337C">
            <w:pPr>
              <w:tabs>
                <w:tab w:val="left" w:pos="1134"/>
              </w:tabs>
              <w:ind w:firstLine="392"/>
              <w:jc w:val="both"/>
              <w:rPr>
                <w:sz w:val="24"/>
                <w:szCs w:val="24"/>
              </w:rPr>
            </w:pPr>
          </w:p>
          <w:p w:rsidR="00C5337C" w:rsidRPr="00C5337C" w:rsidRDefault="00C5337C" w:rsidP="00C5337C">
            <w:pPr>
              <w:tabs>
                <w:tab w:val="left" w:pos="1134"/>
              </w:tabs>
              <w:ind w:firstLine="426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2.1.2 Цель работы:</w:t>
            </w:r>
          </w:p>
          <w:p w:rsidR="00C5337C" w:rsidRPr="00C5337C" w:rsidRDefault="00C5337C" w:rsidP="00C5337C">
            <w:pPr>
              <w:tabs>
                <w:tab w:val="left" w:pos="1134"/>
              </w:tabs>
              <w:ind w:firstLine="426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Для обеспечения надежной охраны объектов и пожарной безопасности выполнить проектно-сметную документацию на капитальный ремонт зданий ГПП «Заречная» и           ГПП «Лесная» (охранно-пожарная сигнализация).</w:t>
            </w:r>
          </w:p>
          <w:p w:rsidR="00C5337C" w:rsidRPr="00C5337C" w:rsidRDefault="00C5337C" w:rsidP="00C533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:rsidR="00C5337C" w:rsidRPr="00C5337C" w:rsidRDefault="00C5337C" w:rsidP="00C5337C">
      <w:pPr>
        <w:jc w:val="center"/>
        <w:rPr>
          <w:color w:val="000000"/>
          <w:sz w:val="24"/>
          <w:szCs w:val="24"/>
        </w:rPr>
      </w:pPr>
    </w:p>
    <w:p w:rsidR="00C5337C" w:rsidRPr="00C5337C" w:rsidRDefault="00C5337C" w:rsidP="00C5337C">
      <w:pPr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3. ТРЕБОВАНИЯ К ТЕХНИЧЕСКИМ ХАРАКТЕРИСТИКАМ РАБОТ</w:t>
      </w:r>
    </w:p>
    <w:p w:rsidR="00C5337C" w:rsidRPr="00C5337C" w:rsidRDefault="00C5337C" w:rsidP="00C5337C">
      <w:pPr>
        <w:jc w:val="center"/>
        <w:rPr>
          <w:color w:val="000000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tabs>
                <w:tab w:val="left" w:pos="2340"/>
              </w:tabs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3.1.</w:t>
            </w:r>
            <w:r w:rsidRPr="00C5337C">
              <w:rPr>
                <w:color w:val="000000"/>
                <w:sz w:val="24"/>
                <w:szCs w:val="24"/>
              </w:rPr>
              <w:t xml:space="preserve"> Нормативная база</w:t>
            </w:r>
          </w:p>
        </w:tc>
      </w:tr>
      <w:tr w:rsidR="00C5337C" w:rsidRPr="00C5337C" w:rsidTr="00C5337C">
        <w:trPr>
          <w:trHeight w:val="727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Проектно-сметную документацию выполнить в соответствии с нормативными документами: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 Правила устройства электроустановок (действующее издание);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 СНИП 3.05.06-85 «Электротехнические устройства»;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СНИП 3.05.07-85 «Монтаж приборов и средств автоматизации и ввод их в эксплуатацию»;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ГОСТ 21.1101-2009 «Система проектной документации для строительства. Основные требования к проектной и рабочей документации»;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 ППБ 01-03 «Правила пожарной безопасности в Российской Федерации»;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РД 78.145-93 «Системы и комплексы охранной, пожарной и пожарно-охранной сигнализации. Правила приемки и производства работ»;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- РД 25.952-90 « Системы автоматические пожаротушения, пожарной, охранной и </w:t>
            </w:r>
            <w:proofErr w:type="spellStart"/>
            <w:r w:rsidRPr="00C5337C">
              <w:rPr>
                <w:sz w:val="24"/>
                <w:szCs w:val="24"/>
              </w:rPr>
              <w:t>орхранно-аржарной</w:t>
            </w:r>
            <w:proofErr w:type="spellEnd"/>
            <w:r w:rsidRPr="00C5337C">
              <w:rPr>
                <w:sz w:val="24"/>
                <w:szCs w:val="24"/>
              </w:rPr>
              <w:t xml:space="preserve"> сигнализации. Порядок разработки здания на проектирование»;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 РД 78.36.04-2005 «Рекомендации о техническом надзоре за выполнением проектных и пусконаладочных работ по оборудованию объектов техническими средствами охраны»;</w:t>
            </w:r>
          </w:p>
          <w:p w:rsidR="00C5337C" w:rsidRPr="00C5337C" w:rsidRDefault="00C5337C" w:rsidP="00C5337C">
            <w:pPr>
              <w:pStyle w:val="ac"/>
              <w:spacing w:after="80"/>
              <w:ind w:left="460"/>
              <w:jc w:val="both"/>
              <w:rPr>
                <w:color w:val="000000"/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- РД 78.36.006 -2005 «Выбор и применение технических средств охраны и средств инженерно-технической </w:t>
            </w:r>
            <w:proofErr w:type="spellStart"/>
            <w:r w:rsidRPr="00C5337C">
              <w:rPr>
                <w:sz w:val="24"/>
                <w:szCs w:val="24"/>
              </w:rPr>
              <w:t>укрепленности</w:t>
            </w:r>
            <w:proofErr w:type="spellEnd"/>
            <w:r w:rsidRPr="00C5337C">
              <w:rPr>
                <w:sz w:val="24"/>
                <w:szCs w:val="24"/>
              </w:rPr>
              <w:t xml:space="preserve"> для оборудования объектов».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3.2.</w:t>
            </w:r>
            <w:r w:rsidRPr="00C5337C">
              <w:rPr>
                <w:color w:val="000000"/>
                <w:sz w:val="24"/>
                <w:szCs w:val="24"/>
              </w:rPr>
              <w:t xml:space="preserve"> Особые условия строительства</w:t>
            </w:r>
          </w:p>
        </w:tc>
      </w:tr>
      <w:tr w:rsidR="00C5337C" w:rsidRPr="00C5337C" w:rsidTr="00C5337C">
        <w:trPr>
          <w:trHeight w:val="154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tabs>
                <w:tab w:val="left" w:pos="885"/>
              </w:tabs>
              <w:ind w:left="460"/>
              <w:rPr>
                <w:sz w:val="24"/>
                <w:szCs w:val="24"/>
              </w:rPr>
            </w:pPr>
          </w:p>
          <w:p w:rsidR="00C5337C" w:rsidRPr="00C5337C" w:rsidRDefault="00C5337C" w:rsidP="00C5337C">
            <w:pPr>
              <w:tabs>
                <w:tab w:val="left" w:pos="885"/>
              </w:tabs>
              <w:ind w:left="460"/>
              <w:rPr>
                <w:rStyle w:val="summary"/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3.2.1. Наличие опыта выполнения аналогичных работ, а именно: </w:t>
            </w:r>
            <w:r w:rsidRPr="00C5337C">
              <w:rPr>
                <w:rStyle w:val="summary"/>
                <w:sz w:val="24"/>
                <w:szCs w:val="24"/>
              </w:rPr>
              <w:t xml:space="preserve">разработка проектной документации на капитальный  </w:t>
            </w:r>
            <w:r w:rsidRPr="00C5337C">
              <w:rPr>
                <w:sz w:val="24"/>
                <w:szCs w:val="24"/>
              </w:rPr>
              <w:t>ремонт охранно-пожарной сигнализации зданий</w:t>
            </w:r>
            <w:r w:rsidRPr="00C5337C">
              <w:rPr>
                <w:rStyle w:val="summary"/>
                <w:sz w:val="24"/>
                <w:szCs w:val="24"/>
              </w:rPr>
              <w:t>.</w:t>
            </w:r>
          </w:p>
          <w:p w:rsidR="00C5337C" w:rsidRPr="00C5337C" w:rsidRDefault="00C5337C" w:rsidP="00C5337C">
            <w:pPr>
              <w:pStyle w:val="ac"/>
              <w:spacing w:after="0"/>
              <w:ind w:left="460"/>
              <w:rPr>
                <w:sz w:val="24"/>
                <w:szCs w:val="24"/>
              </w:rPr>
            </w:pPr>
            <w:r w:rsidRPr="00C5337C">
              <w:rPr>
                <w:rStyle w:val="summary"/>
                <w:sz w:val="24"/>
                <w:szCs w:val="24"/>
              </w:rPr>
              <w:t>3.2.</w:t>
            </w:r>
            <w:r>
              <w:rPr>
                <w:rStyle w:val="summary"/>
                <w:sz w:val="24"/>
                <w:szCs w:val="24"/>
              </w:rPr>
              <w:t>2</w:t>
            </w:r>
            <w:r w:rsidRPr="00C5337C">
              <w:rPr>
                <w:rStyle w:val="summary"/>
                <w:sz w:val="24"/>
                <w:szCs w:val="24"/>
              </w:rPr>
              <w:t xml:space="preserve">. </w:t>
            </w:r>
            <w:r w:rsidRPr="00C5337C">
              <w:rPr>
                <w:color w:val="000000"/>
                <w:sz w:val="24"/>
                <w:szCs w:val="24"/>
              </w:rPr>
              <w:t>Привлечение к работам субподрядчиков – только по согласованию с Заказчиком.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3.3.</w:t>
            </w:r>
            <w:r w:rsidRPr="00C5337C">
              <w:rPr>
                <w:color w:val="000000"/>
                <w:sz w:val="24"/>
                <w:szCs w:val="24"/>
              </w:rPr>
              <w:t xml:space="preserve"> Основные технико-экономические показатели объекта</w:t>
            </w:r>
          </w:p>
        </w:tc>
      </w:tr>
      <w:tr w:rsidR="00C5337C" w:rsidRPr="00C5337C" w:rsidTr="00C5337C">
        <w:trPr>
          <w:trHeight w:val="6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74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3.4.</w:t>
            </w:r>
            <w:r w:rsidRPr="00C5337C">
              <w:rPr>
                <w:color w:val="000000"/>
                <w:sz w:val="24"/>
                <w:szCs w:val="24"/>
              </w:rPr>
              <w:t xml:space="preserve"> Строительный паспорт земельного участка</w:t>
            </w:r>
          </w:p>
        </w:tc>
      </w:tr>
      <w:tr w:rsidR="00C5337C" w:rsidRPr="00C5337C" w:rsidTr="00C5337C">
        <w:trPr>
          <w:trHeight w:val="28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74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3.5.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к технологии, режиму здания / сооружения</w:t>
            </w:r>
          </w:p>
        </w:tc>
      </w:tr>
      <w:tr w:rsidR="00C5337C" w:rsidRPr="00C5337C" w:rsidTr="00C5337C">
        <w:trPr>
          <w:trHeight w:val="170"/>
          <w:hidden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pStyle w:val="a4"/>
              <w:numPr>
                <w:ilvl w:val="0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0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0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5B7ECB">
            <w:pPr>
              <w:tabs>
                <w:tab w:val="num" w:pos="1470"/>
              </w:tabs>
              <w:ind w:left="34"/>
              <w:jc w:val="center"/>
              <w:rPr>
                <w:spacing w:val="-2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170"/>
          <w:hidden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pStyle w:val="a4"/>
              <w:numPr>
                <w:ilvl w:val="0"/>
                <w:numId w:val="37"/>
              </w:numPr>
              <w:tabs>
                <w:tab w:val="num" w:pos="1276"/>
              </w:tabs>
              <w:contextualSpacing w:val="0"/>
              <w:rPr>
                <w:vanish/>
                <w:sz w:val="24"/>
                <w:szCs w:val="24"/>
              </w:rPr>
            </w:pP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5337C" w:rsidRPr="00C5337C" w:rsidRDefault="00C5337C" w:rsidP="005B7ECB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3.6.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к архитектурно-строительным, объемно-планировочным и конструктивным решениям</w:t>
            </w:r>
          </w:p>
        </w:tc>
      </w:tr>
      <w:tr w:rsidR="00C5337C" w:rsidRPr="00C5337C" w:rsidTr="00C5337C">
        <w:trPr>
          <w:trHeight w:val="419"/>
          <w:hidden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pStyle w:val="a4"/>
              <w:numPr>
                <w:ilvl w:val="0"/>
                <w:numId w:val="38"/>
              </w:numPr>
              <w:tabs>
                <w:tab w:val="clear" w:pos="432"/>
                <w:tab w:val="num" w:pos="34"/>
                <w:tab w:val="left" w:pos="1276"/>
              </w:tabs>
              <w:spacing w:before="240"/>
              <w:ind w:left="34" w:firstLine="567"/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8"/>
              </w:numPr>
              <w:tabs>
                <w:tab w:val="clear" w:pos="1286"/>
                <w:tab w:val="num" w:pos="34"/>
                <w:tab w:val="left" w:pos="1276"/>
              </w:tabs>
              <w:spacing w:before="240"/>
              <w:ind w:left="34" w:firstLine="567"/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8"/>
              </w:numPr>
              <w:tabs>
                <w:tab w:val="clear" w:pos="1286"/>
                <w:tab w:val="num" w:pos="34"/>
                <w:tab w:val="left" w:pos="1276"/>
              </w:tabs>
              <w:spacing w:before="240"/>
              <w:ind w:left="34" w:firstLine="567"/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8"/>
              </w:numPr>
              <w:tabs>
                <w:tab w:val="clear" w:pos="1286"/>
                <w:tab w:val="num" w:pos="34"/>
                <w:tab w:val="left" w:pos="1276"/>
              </w:tabs>
              <w:spacing w:before="240"/>
              <w:ind w:left="34" w:firstLine="567"/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8"/>
              </w:numPr>
              <w:tabs>
                <w:tab w:val="clear" w:pos="1286"/>
                <w:tab w:val="num" w:pos="34"/>
                <w:tab w:val="left" w:pos="1276"/>
              </w:tabs>
              <w:spacing w:before="240"/>
              <w:ind w:left="34" w:firstLine="567"/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8"/>
              </w:numPr>
              <w:tabs>
                <w:tab w:val="clear" w:pos="1286"/>
                <w:tab w:val="num" w:pos="34"/>
                <w:tab w:val="left" w:pos="1276"/>
              </w:tabs>
              <w:spacing w:before="240"/>
              <w:ind w:left="34" w:firstLine="567"/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1"/>
                <w:numId w:val="38"/>
              </w:numPr>
              <w:tabs>
                <w:tab w:val="clear" w:pos="1286"/>
                <w:tab w:val="num" w:pos="34"/>
                <w:tab w:val="left" w:pos="1276"/>
              </w:tabs>
              <w:spacing w:before="240"/>
              <w:ind w:left="34" w:firstLine="567"/>
              <w:contextualSpacing w:val="0"/>
              <w:rPr>
                <w:vanish/>
                <w:sz w:val="24"/>
                <w:szCs w:val="24"/>
              </w:rPr>
            </w:pPr>
          </w:p>
          <w:p w:rsidR="00C5337C" w:rsidRPr="00C5337C" w:rsidRDefault="00C5337C" w:rsidP="00C5337C">
            <w:pPr>
              <w:pStyle w:val="a4"/>
              <w:numPr>
                <w:ilvl w:val="2"/>
                <w:numId w:val="38"/>
              </w:numPr>
              <w:tabs>
                <w:tab w:val="clear" w:pos="720"/>
                <w:tab w:val="num" w:pos="34"/>
              </w:tabs>
              <w:spacing w:before="240"/>
              <w:ind w:left="34" w:firstLine="567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>Запроектировать  ГПП «Заречная» и  ГПП «Лесная»:</w:t>
            </w:r>
          </w:p>
          <w:p w:rsidR="00C5337C" w:rsidRPr="00C5337C" w:rsidRDefault="00C5337C" w:rsidP="005B7ECB">
            <w:pPr>
              <w:tabs>
                <w:tab w:val="num" w:pos="34"/>
              </w:tabs>
              <w:spacing w:before="240"/>
              <w:ind w:left="34" w:firstLine="993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системой охранной сигнализации зданий,</w:t>
            </w:r>
          </w:p>
          <w:p w:rsidR="00C5337C" w:rsidRPr="00C5337C" w:rsidRDefault="00C5337C" w:rsidP="005B7ECB">
            <w:pPr>
              <w:tabs>
                <w:tab w:val="num" w:pos="34"/>
              </w:tabs>
              <w:ind w:left="34" w:firstLine="993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системой пожарной сигнализации;</w:t>
            </w:r>
          </w:p>
          <w:p w:rsidR="00C5337C" w:rsidRPr="00C5337C" w:rsidRDefault="00C5337C" w:rsidP="005B7ECB">
            <w:pPr>
              <w:tabs>
                <w:tab w:val="num" w:pos="34"/>
              </w:tabs>
              <w:ind w:left="34" w:firstLine="993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системой оповещения и управления эвакуацией людей при пожаре;</w:t>
            </w:r>
          </w:p>
          <w:p w:rsidR="00C5337C" w:rsidRPr="00C5337C" w:rsidRDefault="00C5337C" w:rsidP="005B7ECB">
            <w:pPr>
              <w:tabs>
                <w:tab w:val="num" w:pos="34"/>
              </w:tabs>
              <w:ind w:left="34" w:firstLine="993"/>
              <w:rPr>
                <w:spacing w:val="-6"/>
                <w:sz w:val="24"/>
                <w:szCs w:val="24"/>
              </w:rPr>
            </w:pPr>
            <w:r w:rsidRPr="00C5337C">
              <w:rPr>
                <w:spacing w:val="-6"/>
                <w:sz w:val="24"/>
                <w:szCs w:val="24"/>
              </w:rPr>
              <w:t xml:space="preserve">        - система охранной сигнализации ограждения.</w:t>
            </w:r>
          </w:p>
          <w:p w:rsidR="00C5337C" w:rsidRPr="00C5337C" w:rsidRDefault="00C5337C" w:rsidP="00C5337C">
            <w:pPr>
              <w:pStyle w:val="a4"/>
              <w:numPr>
                <w:ilvl w:val="2"/>
                <w:numId w:val="38"/>
              </w:numPr>
              <w:tabs>
                <w:tab w:val="num" w:pos="34"/>
                <w:tab w:val="num" w:pos="1286"/>
              </w:tabs>
              <w:spacing w:before="24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Систему оповещения и управления эвакуацией людей при пожаре выполнить на одном приборе с пожарной сигнализацией.</w:t>
            </w:r>
          </w:p>
          <w:p w:rsidR="00C5337C" w:rsidRPr="00C5337C" w:rsidRDefault="00C5337C" w:rsidP="00C5337C">
            <w:pPr>
              <w:pStyle w:val="a4"/>
              <w:numPr>
                <w:ilvl w:val="2"/>
                <w:numId w:val="38"/>
              </w:numPr>
              <w:tabs>
                <w:tab w:val="num" w:pos="34"/>
                <w:tab w:val="num" w:pos="1286"/>
              </w:tabs>
              <w:spacing w:before="120"/>
              <w:ind w:left="34" w:firstLine="567"/>
              <w:contextualSpacing w:val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Организовать вывод сигналов охранно-пожарной сигнализации на компьютер оперативно-диспетчерской службы АО «СЭСК» (</w:t>
            </w:r>
            <w:proofErr w:type="spellStart"/>
            <w:r w:rsidRPr="00C5337C">
              <w:rPr>
                <w:sz w:val="24"/>
                <w:szCs w:val="24"/>
              </w:rPr>
              <w:t>ул</w:t>
            </w:r>
            <w:proofErr w:type="gramStart"/>
            <w:r w:rsidRPr="00C5337C">
              <w:rPr>
                <w:sz w:val="24"/>
                <w:szCs w:val="24"/>
              </w:rPr>
              <w:t>.Д</w:t>
            </w:r>
            <w:proofErr w:type="gramEnd"/>
            <w:r w:rsidRPr="00C5337C">
              <w:rPr>
                <w:sz w:val="24"/>
                <w:szCs w:val="24"/>
              </w:rPr>
              <w:t>имитрова</w:t>
            </w:r>
            <w:proofErr w:type="spellEnd"/>
            <w:r w:rsidRPr="00C5337C">
              <w:rPr>
                <w:sz w:val="24"/>
                <w:szCs w:val="24"/>
              </w:rPr>
              <w:t xml:space="preserve">, 16). </w:t>
            </w:r>
          </w:p>
          <w:p w:rsidR="00C5337C" w:rsidRPr="00C5337C" w:rsidRDefault="00C5337C" w:rsidP="00C5337C">
            <w:pPr>
              <w:pStyle w:val="a4"/>
              <w:tabs>
                <w:tab w:val="num" w:pos="1286"/>
              </w:tabs>
              <w:spacing w:before="24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Постановку зданий ГПП на охрану и снятие объектов с охраны осуществлять с помощью прокси-карт или ключей </w:t>
            </w:r>
            <w:proofErr w:type="spellStart"/>
            <w:r w:rsidRPr="00C5337C">
              <w:rPr>
                <w:sz w:val="24"/>
                <w:szCs w:val="24"/>
              </w:rPr>
              <w:t>Touch</w:t>
            </w:r>
            <w:proofErr w:type="spellEnd"/>
            <w:r w:rsidRPr="00C5337C">
              <w:rPr>
                <w:sz w:val="24"/>
                <w:szCs w:val="24"/>
              </w:rPr>
              <w:t xml:space="preserve"> </w:t>
            </w:r>
            <w:proofErr w:type="spellStart"/>
            <w:r w:rsidRPr="00C5337C">
              <w:rPr>
                <w:sz w:val="24"/>
                <w:szCs w:val="24"/>
              </w:rPr>
              <w:t>memory</w:t>
            </w:r>
            <w:proofErr w:type="spellEnd"/>
            <w:r w:rsidRPr="00C5337C">
              <w:rPr>
                <w:sz w:val="24"/>
                <w:szCs w:val="24"/>
              </w:rPr>
              <w:t xml:space="preserve"> (уточняется при проектировании).</w:t>
            </w:r>
          </w:p>
          <w:p w:rsidR="00C5337C" w:rsidRPr="00C5337C" w:rsidRDefault="00C5337C" w:rsidP="00C5337C">
            <w:pPr>
              <w:pStyle w:val="a4"/>
              <w:tabs>
                <w:tab w:val="num" w:pos="1286"/>
              </w:tabs>
              <w:spacing w:before="24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 Считыватели установить у входа в здания с наружной стороны.</w:t>
            </w:r>
          </w:p>
          <w:p w:rsidR="00C5337C" w:rsidRPr="00C5337C" w:rsidRDefault="00C5337C" w:rsidP="00C5337C">
            <w:pPr>
              <w:pStyle w:val="a4"/>
              <w:numPr>
                <w:ilvl w:val="2"/>
                <w:numId w:val="38"/>
              </w:numPr>
              <w:tabs>
                <w:tab w:val="num" w:pos="34"/>
                <w:tab w:val="num" w:pos="1286"/>
              </w:tabs>
              <w:spacing w:before="120"/>
              <w:ind w:left="34" w:firstLine="567"/>
              <w:contextualSpacing w:val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Запроектировать установку системы охранной сигнализации для охраны периметра территорий ГПП с выводом сигналов на компьютер оперативно-диспетчерской службы АО «СЭСК». </w:t>
            </w:r>
          </w:p>
          <w:p w:rsidR="00C5337C" w:rsidRPr="00C5337C" w:rsidRDefault="00C5337C" w:rsidP="00C5337C">
            <w:pPr>
              <w:pStyle w:val="a4"/>
              <w:tabs>
                <w:tab w:val="num" w:pos="1286"/>
              </w:tabs>
              <w:spacing w:before="24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Постановку территорий ГПП  на охрану и снятие объекта с охраны осуществлять с помощью  прокси-карт или ключей </w:t>
            </w:r>
            <w:proofErr w:type="spellStart"/>
            <w:r w:rsidRPr="00C5337C">
              <w:rPr>
                <w:sz w:val="24"/>
                <w:szCs w:val="24"/>
              </w:rPr>
              <w:t>Touch</w:t>
            </w:r>
            <w:proofErr w:type="spellEnd"/>
            <w:r w:rsidRPr="00C5337C">
              <w:rPr>
                <w:sz w:val="24"/>
                <w:szCs w:val="24"/>
              </w:rPr>
              <w:t xml:space="preserve"> </w:t>
            </w:r>
            <w:proofErr w:type="spellStart"/>
            <w:r w:rsidRPr="00C5337C">
              <w:rPr>
                <w:sz w:val="24"/>
                <w:szCs w:val="24"/>
              </w:rPr>
              <w:t>memory</w:t>
            </w:r>
            <w:proofErr w:type="spellEnd"/>
            <w:r w:rsidRPr="00C5337C">
              <w:rPr>
                <w:sz w:val="24"/>
                <w:szCs w:val="24"/>
              </w:rPr>
              <w:t xml:space="preserve"> (уточняется при проектировании).</w:t>
            </w:r>
          </w:p>
          <w:p w:rsidR="00C5337C" w:rsidRPr="00C5337C" w:rsidRDefault="00C5337C" w:rsidP="00C5337C">
            <w:pPr>
              <w:pStyle w:val="a4"/>
              <w:numPr>
                <w:ilvl w:val="2"/>
                <w:numId w:val="41"/>
              </w:numPr>
              <w:tabs>
                <w:tab w:val="num" w:pos="34"/>
              </w:tabs>
              <w:spacing w:before="120"/>
              <w:ind w:left="34" w:firstLine="567"/>
              <w:contextualSpacing w:val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Выход сигналов охранно-пожарной сигнализации осуществить через существующие шкафы сигнализации, установленных на панели управления в ОПУ зданиях </w:t>
            </w:r>
            <w:r w:rsidRPr="00C5337C">
              <w:rPr>
                <w:spacing w:val="-6"/>
                <w:sz w:val="24"/>
                <w:szCs w:val="24"/>
              </w:rPr>
              <w:t xml:space="preserve">ГПП «Заречная»  и </w:t>
            </w:r>
            <w:r w:rsidRPr="00C5337C">
              <w:rPr>
                <w:sz w:val="24"/>
                <w:szCs w:val="24"/>
              </w:rPr>
              <w:t>ГПП «Лесная».</w:t>
            </w:r>
          </w:p>
          <w:p w:rsidR="00C5337C" w:rsidRPr="00C5337C" w:rsidRDefault="00C5337C" w:rsidP="00C5337C">
            <w:pPr>
              <w:pStyle w:val="a4"/>
              <w:numPr>
                <w:ilvl w:val="2"/>
                <w:numId w:val="41"/>
              </w:numPr>
              <w:autoSpaceDE w:val="0"/>
              <w:autoSpaceDN w:val="0"/>
              <w:adjustRightInd w:val="0"/>
              <w:spacing w:before="120"/>
              <w:ind w:left="34" w:right="108" w:firstLine="601"/>
              <w:contextualSpacing w:val="0"/>
              <w:jc w:val="both"/>
              <w:rPr>
                <w:sz w:val="24"/>
                <w:szCs w:val="24"/>
              </w:rPr>
            </w:pPr>
            <w:r w:rsidRPr="00C5337C">
              <w:rPr>
                <w:bCs/>
                <w:sz w:val="24"/>
                <w:szCs w:val="24"/>
              </w:rPr>
              <w:t xml:space="preserve">Оборудование систем должно функционировать круглосуточно. Электропитание оборудования ОПС и СОУЭ должно обеспечиваться от существующей на объекте электрической 1-фазной сети напряжением 220 В. При пропадании сетевого напряжения предусмотреть возможность функционирования системы от источников бесперебойного питания 24 часа охранной сигнализации и пожарной сигнализации в </w:t>
            </w:r>
            <w:proofErr w:type="spellStart"/>
            <w:r w:rsidRPr="00C5337C">
              <w:rPr>
                <w:bCs/>
                <w:sz w:val="24"/>
                <w:szCs w:val="24"/>
              </w:rPr>
              <w:t>соответвии</w:t>
            </w:r>
            <w:proofErr w:type="spellEnd"/>
            <w:r w:rsidRPr="00C5337C">
              <w:rPr>
                <w:bCs/>
                <w:sz w:val="24"/>
                <w:szCs w:val="24"/>
              </w:rPr>
              <w:t xml:space="preserve"> с нормативами. Для защиты обслуживающего персонала от поражения электрическим током предусмотреть защитное заземление электрооборудования. Защитное заземление выполнить в соответствии с ПУЭ, учитывая существующую на объекте схему заземления.</w:t>
            </w:r>
          </w:p>
          <w:p w:rsidR="00C5337C" w:rsidRPr="00C5337C" w:rsidRDefault="00C5337C" w:rsidP="00C5337C">
            <w:pPr>
              <w:pStyle w:val="a4"/>
              <w:numPr>
                <w:ilvl w:val="2"/>
                <w:numId w:val="41"/>
              </w:numPr>
              <w:tabs>
                <w:tab w:val="num" w:pos="1286"/>
              </w:tabs>
              <w:spacing w:before="120"/>
              <w:ind w:left="34" w:firstLine="567"/>
              <w:contextualSpacing w:val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Требования к охранной сигнализации:</w:t>
            </w:r>
          </w:p>
          <w:p w:rsidR="00C5337C" w:rsidRPr="00C5337C" w:rsidRDefault="00C5337C" w:rsidP="00C5337C">
            <w:pPr>
              <w:tabs>
                <w:tab w:val="num" w:pos="601"/>
              </w:tabs>
              <w:spacing w:before="240"/>
              <w:ind w:left="601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lastRenderedPageBreak/>
              <w:t>3.6.7.1</w:t>
            </w:r>
            <w:proofErr w:type="gramStart"/>
            <w:r w:rsidRPr="00C5337C">
              <w:rPr>
                <w:sz w:val="24"/>
                <w:szCs w:val="24"/>
              </w:rPr>
              <w:t xml:space="preserve">  В</w:t>
            </w:r>
            <w:proofErr w:type="gramEnd"/>
            <w:r w:rsidRPr="00C5337C">
              <w:rPr>
                <w:sz w:val="24"/>
                <w:szCs w:val="24"/>
              </w:rPr>
              <w:t xml:space="preserve">ыполнить защиту строительных конструкций зданий </w:t>
            </w:r>
            <w:r w:rsidRPr="00C5337C">
              <w:rPr>
                <w:spacing w:val="-6"/>
                <w:sz w:val="24"/>
                <w:szCs w:val="24"/>
              </w:rPr>
              <w:t>ГПП в 2 рубежа</w:t>
            </w:r>
            <w:r w:rsidRPr="00C5337C">
              <w:rPr>
                <w:sz w:val="24"/>
                <w:szCs w:val="24"/>
              </w:rPr>
              <w:t>:</w:t>
            </w:r>
          </w:p>
          <w:p w:rsidR="00C5337C" w:rsidRPr="00C5337C" w:rsidRDefault="00C5337C" w:rsidP="00C5337C">
            <w:pPr>
              <w:numPr>
                <w:ilvl w:val="1"/>
                <w:numId w:val="40"/>
              </w:numPr>
              <w:tabs>
                <w:tab w:val="clear" w:pos="4330"/>
                <w:tab w:val="num" w:pos="601"/>
                <w:tab w:val="num" w:pos="1593"/>
                <w:tab w:val="left" w:pos="1877"/>
              </w:tabs>
              <w:spacing w:before="240"/>
              <w:ind w:left="601" w:firstLine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дверные проемы, открывающиеся конструкции оконных проемов – </w:t>
            </w:r>
            <w:proofErr w:type="spellStart"/>
            <w:r w:rsidRPr="00C5337C">
              <w:rPr>
                <w:sz w:val="24"/>
                <w:szCs w:val="24"/>
              </w:rPr>
              <w:t>магнитоконтактными</w:t>
            </w:r>
            <w:proofErr w:type="spellEnd"/>
            <w:r w:rsidRPr="00C5337C">
              <w:rPr>
                <w:sz w:val="24"/>
                <w:szCs w:val="24"/>
              </w:rPr>
              <w:t xml:space="preserve"> </w:t>
            </w:r>
            <w:proofErr w:type="spellStart"/>
            <w:r w:rsidRPr="00C5337C">
              <w:rPr>
                <w:sz w:val="24"/>
                <w:szCs w:val="24"/>
              </w:rPr>
              <w:t>извещателями</w:t>
            </w:r>
            <w:proofErr w:type="spellEnd"/>
            <w:r w:rsidRPr="00C5337C">
              <w:rPr>
                <w:sz w:val="24"/>
                <w:szCs w:val="24"/>
              </w:rPr>
              <w:t>;</w:t>
            </w:r>
          </w:p>
          <w:p w:rsidR="00C5337C" w:rsidRPr="00C5337C" w:rsidRDefault="00C5337C" w:rsidP="00C5337C">
            <w:pPr>
              <w:numPr>
                <w:ilvl w:val="1"/>
                <w:numId w:val="40"/>
              </w:numPr>
              <w:tabs>
                <w:tab w:val="clear" w:pos="4330"/>
                <w:tab w:val="num" w:pos="601"/>
                <w:tab w:val="num" w:pos="1593"/>
                <w:tab w:val="left" w:pos="1877"/>
              </w:tabs>
              <w:spacing w:before="240"/>
              <w:ind w:left="601" w:firstLine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остекление оконных проемов – </w:t>
            </w:r>
            <w:proofErr w:type="gramStart"/>
            <w:r w:rsidRPr="00C5337C">
              <w:rPr>
                <w:sz w:val="24"/>
                <w:szCs w:val="24"/>
              </w:rPr>
              <w:t>акустическими</w:t>
            </w:r>
            <w:proofErr w:type="gramEnd"/>
            <w:r w:rsidRPr="00C5337C">
              <w:rPr>
                <w:sz w:val="24"/>
                <w:szCs w:val="24"/>
              </w:rPr>
              <w:t xml:space="preserve"> </w:t>
            </w:r>
            <w:proofErr w:type="spellStart"/>
            <w:r w:rsidRPr="00C5337C">
              <w:rPr>
                <w:sz w:val="24"/>
                <w:szCs w:val="24"/>
              </w:rPr>
              <w:t>извещателями</w:t>
            </w:r>
            <w:proofErr w:type="spellEnd"/>
            <w:r w:rsidRPr="00C5337C">
              <w:rPr>
                <w:sz w:val="24"/>
                <w:szCs w:val="24"/>
              </w:rPr>
              <w:t>.</w:t>
            </w:r>
          </w:p>
          <w:p w:rsidR="00C5337C" w:rsidRPr="00C5337C" w:rsidRDefault="00C5337C" w:rsidP="00C5337C">
            <w:pPr>
              <w:numPr>
                <w:ilvl w:val="1"/>
                <w:numId w:val="40"/>
              </w:numPr>
              <w:tabs>
                <w:tab w:val="clear" w:pos="4330"/>
                <w:tab w:val="num" w:pos="601"/>
                <w:tab w:val="num" w:pos="1593"/>
                <w:tab w:val="left" w:pos="1877"/>
              </w:tabs>
              <w:spacing w:before="240"/>
              <w:ind w:left="601" w:firstLine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объем помещений  с применением охранных </w:t>
            </w:r>
            <w:proofErr w:type="spellStart"/>
            <w:r w:rsidRPr="00C5337C">
              <w:rPr>
                <w:sz w:val="24"/>
                <w:szCs w:val="24"/>
              </w:rPr>
              <w:t>извещателей</w:t>
            </w:r>
            <w:proofErr w:type="spellEnd"/>
            <w:r w:rsidRPr="00C5337C">
              <w:rPr>
                <w:sz w:val="24"/>
                <w:szCs w:val="24"/>
              </w:rPr>
              <w:t xml:space="preserve">  объёма. </w:t>
            </w:r>
          </w:p>
          <w:p w:rsidR="00C5337C" w:rsidRPr="00C5337C" w:rsidRDefault="00C5337C" w:rsidP="00C5337C">
            <w:pPr>
              <w:tabs>
                <w:tab w:val="num" w:pos="1593"/>
                <w:tab w:val="left" w:pos="1877"/>
              </w:tabs>
              <w:spacing w:before="240"/>
              <w:ind w:left="601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3.6.7.2  Охрану периметра выполнить в 1 рубеж.</w:t>
            </w:r>
          </w:p>
          <w:p w:rsidR="00C5337C" w:rsidRPr="00C5337C" w:rsidRDefault="00C5337C" w:rsidP="00C5337C">
            <w:pPr>
              <w:numPr>
                <w:ilvl w:val="2"/>
                <w:numId w:val="41"/>
              </w:numPr>
              <w:tabs>
                <w:tab w:val="num" w:pos="601"/>
                <w:tab w:val="num" w:pos="1593"/>
                <w:tab w:val="left" w:pos="1877"/>
              </w:tabs>
              <w:autoSpaceDE w:val="0"/>
              <w:autoSpaceDN w:val="0"/>
              <w:adjustRightInd w:val="0"/>
              <w:spacing w:before="240"/>
              <w:ind w:left="34" w:right="108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Для визуального контроля состояния средств ТСО в окне рядом с входом в здания и входной дв</w:t>
            </w:r>
            <w:r>
              <w:rPr>
                <w:sz w:val="24"/>
                <w:szCs w:val="24"/>
              </w:rPr>
              <w:t>е</w:t>
            </w:r>
            <w:r w:rsidRPr="00C5337C">
              <w:rPr>
                <w:sz w:val="24"/>
                <w:szCs w:val="24"/>
              </w:rPr>
              <w:t xml:space="preserve">рью ограждения территории  установить световые </w:t>
            </w:r>
            <w:proofErr w:type="spellStart"/>
            <w:r w:rsidRPr="00C5337C">
              <w:rPr>
                <w:sz w:val="24"/>
                <w:szCs w:val="24"/>
              </w:rPr>
              <w:t>оповещатели</w:t>
            </w:r>
            <w:proofErr w:type="spellEnd"/>
            <w:r w:rsidRPr="00C5337C">
              <w:rPr>
                <w:sz w:val="24"/>
                <w:szCs w:val="24"/>
              </w:rPr>
              <w:t>.</w:t>
            </w:r>
          </w:p>
          <w:p w:rsidR="00C5337C" w:rsidRPr="00C5337C" w:rsidRDefault="00C5337C" w:rsidP="00C5337C">
            <w:pPr>
              <w:pStyle w:val="a4"/>
              <w:numPr>
                <w:ilvl w:val="2"/>
                <w:numId w:val="41"/>
              </w:numPr>
              <w:tabs>
                <w:tab w:val="num" w:pos="1286"/>
              </w:tabs>
              <w:spacing w:before="240"/>
              <w:ind w:left="34" w:firstLine="567"/>
              <w:contextualSpacing w:val="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Проектирование охранной сигнализации выполнить с учетом:</w:t>
            </w:r>
          </w:p>
          <w:p w:rsidR="00C5337C" w:rsidRPr="00C5337C" w:rsidRDefault="00C5337C" w:rsidP="00C5337C">
            <w:pPr>
              <w:tabs>
                <w:tab w:val="num" w:pos="34"/>
                <w:tab w:val="num" w:pos="601"/>
              </w:tabs>
              <w:spacing w:before="24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 допуска на территорию персонала при проведении работ, при срабатывании охранной сигнализации на территории подстанций;</w:t>
            </w:r>
          </w:p>
          <w:p w:rsidR="00C5337C" w:rsidRPr="00C5337C" w:rsidRDefault="00C5337C" w:rsidP="00C5337C">
            <w:pPr>
              <w:tabs>
                <w:tab w:val="num" w:pos="34"/>
                <w:tab w:val="num" w:pos="601"/>
              </w:tabs>
              <w:spacing w:before="24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 порядка сдачи и постановки на охрану территории подстанций;</w:t>
            </w:r>
          </w:p>
          <w:p w:rsidR="00C5337C" w:rsidRPr="00C5337C" w:rsidRDefault="00C5337C" w:rsidP="00C5337C">
            <w:pPr>
              <w:tabs>
                <w:tab w:val="num" w:pos="34"/>
                <w:tab w:val="num" w:pos="601"/>
              </w:tabs>
              <w:spacing w:before="24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 обеспечения требований к контролю состояния и управлению сигнализацией оперативным персоналом АО «СЭСК».</w:t>
            </w:r>
          </w:p>
          <w:p w:rsidR="00C5337C" w:rsidRPr="00C5337C" w:rsidRDefault="00C5337C" w:rsidP="00C5337C">
            <w:pPr>
              <w:pStyle w:val="3"/>
              <w:numPr>
                <w:ilvl w:val="2"/>
                <w:numId w:val="41"/>
              </w:numPr>
              <w:spacing w:after="0"/>
              <w:ind w:left="34" w:firstLine="567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 Другие необходимые данные уточняются проектной организацией совместно с Заказчиком в процессе выполнения проектных работ.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spacing w:before="240"/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lastRenderedPageBreak/>
              <w:t>Подраздел 3.7.</w:t>
            </w:r>
            <w:r w:rsidRPr="00C5337C">
              <w:rPr>
                <w:color w:val="000000"/>
                <w:sz w:val="24"/>
                <w:szCs w:val="24"/>
              </w:rPr>
              <w:t xml:space="preserve"> Выделение очередей и пусковых комплексов, требования по перспективному расширению здания/сооружения</w:t>
            </w:r>
          </w:p>
        </w:tc>
      </w:tr>
      <w:tr w:rsidR="00C5337C" w:rsidRPr="00C5337C" w:rsidTr="00C5337C">
        <w:trPr>
          <w:trHeight w:val="21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3.8.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к организации строительства</w:t>
            </w:r>
          </w:p>
        </w:tc>
      </w:tr>
      <w:tr w:rsidR="00C5337C" w:rsidRPr="00C5337C" w:rsidTr="00C5337C">
        <w:trPr>
          <w:trHeight w:val="6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tabs>
                <w:tab w:val="num" w:pos="1276"/>
              </w:tabs>
              <w:ind w:left="34" w:hanging="34"/>
              <w:jc w:val="center"/>
              <w:rPr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3.9.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и условия к разработке природоохранных мер и мероприятий</w:t>
            </w:r>
          </w:p>
        </w:tc>
      </w:tr>
      <w:tr w:rsidR="00C5337C" w:rsidRPr="00C5337C" w:rsidTr="00C5337C">
        <w:trPr>
          <w:trHeight w:val="15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3.10.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к режиму безопасности и гигиене труда</w:t>
            </w:r>
          </w:p>
        </w:tc>
      </w:tr>
      <w:tr w:rsidR="00C5337C" w:rsidRPr="00C5337C" w:rsidTr="00C5337C">
        <w:trPr>
          <w:trHeight w:val="18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3.11.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по ассимиляции производства</w:t>
            </w:r>
          </w:p>
        </w:tc>
      </w:tr>
      <w:tr w:rsidR="00C5337C" w:rsidRPr="00C5337C" w:rsidTr="00C5337C">
        <w:trPr>
          <w:trHeight w:val="204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3.12.</w:t>
            </w:r>
            <w:r w:rsidRPr="00C5337C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C5337C">
              <w:rPr>
                <w:color w:val="000000"/>
                <w:sz w:val="24"/>
                <w:szCs w:val="24"/>
              </w:rPr>
              <w:t>Требования по разработке инженерно-технических мероприятий гражданской обороны и мероприятий по предупреждению чрезвычайных ситуаций</w:t>
            </w:r>
          </w:p>
        </w:tc>
      </w:tr>
      <w:tr w:rsidR="00C5337C" w:rsidRPr="00C5337C" w:rsidTr="00C5337C">
        <w:trPr>
          <w:trHeight w:val="25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3.13.</w:t>
            </w:r>
            <w:r w:rsidRPr="00C5337C">
              <w:rPr>
                <w:color w:val="000000"/>
                <w:sz w:val="24"/>
                <w:szCs w:val="24"/>
              </w:rPr>
              <w:t xml:space="preserve"> Мероприятия по разработке требований к обеспечению безопасной эксплуатации объектов капитального строительства</w:t>
            </w:r>
          </w:p>
        </w:tc>
      </w:tr>
      <w:tr w:rsidR="00C5337C" w:rsidRPr="00C5337C" w:rsidTr="00C5337C">
        <w:trPr>
          <w:trHeight w:val="7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ind w:firstLine="34"/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ind w:firstLine="34"/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3.14.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к сметной документации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ind w:firstLine="460"/>
              <w:jc w:val="both"/>
              <w:rPr>
                <w:spacing w:val="-4"/>
                <w:sz w:val="24"/>
                <w:szCs w:val="24"/>
              </w:rPr>
            </w:pPr>
            <w:r w:rsidRPr="00C5337C">
              <w:rPr>
                <w:spacing w:val="-4"/>
                <w:sz w:val="24"/>
                <w:szCs w:val="24"/>
              </w:rPr>
              <w:t xml:space="preserve">Выполнить локально-сметный расчет </w:t>
            </w:r>
            <w:proofErr w:type="gramStart"/>
            <w:r w:rsidRPr="00C5337C">
              <w:rPr>
                <w:spacing w:val="-4"/>
                <w:sz w:val="24"/>
                <w:szCs w:val="24"/>
              </w:rPr>
              <w:t>на</w:t>
            </w:r>
            <w:proofErr w:type="gramEnd"/>
            <w:r w:rsidRPr="00C5337C">
              <w:rPr>
                <w:spacing w:val="-4"/>
                <w:sz w:val="24"/>
                <w:szCs w:val="24"/>
              </w:rPr>
              <w:t>:</w:t>
            </w:r>
          </w:p>
          <w:p w:rsidR="00C5337C" w:rsidRPr="00C5337C" w:rsidRDefault="00C5337C" w:rsidP="00C5337C">
            <w:pPr>
              <w:tabs>
                <w:tab w:val="left" w:pos="1134"/>
              </w:tabs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капитальный ремонт здания ГПП «Заречная» (охранно-пожарная сигнализация);</w:t>
            </w:r>
          </w:p>
          <w:p w:rsidR="00C5337C" w:rsidRPr="00C5337C" w:rsidRDefault="00C5337C" w:rsidP="00C5337C">
            <w:pPr>
              <w:tabs>
                <w:tab w:val="left" w:pos="1134"/>
              </w:tabs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- капитальный ремонт здания ГПП «Лесная» (охранно-пожарная сигнализация)</w:t>
            </w:r>
            <w:proofErr w:type="gramStart"/>
            <w:r w:rsidRPr="00C5337C">
              <w:rPr>
                <w:sz w:val="24"/>
                <w:szCs w:val="24"/>
              </w:rPr>
              <w:t xml:space="preserve"> .</w:t>
            </w:r>
            <w:proofErr w:type="gramEnd"/>
            <w:r w:rsidRPr="00C5337C">
              <w:rPr>
                <w:sz w:val="24"/>
                <w:szCs w:val="24"/>
              </w:rPr>
              <w:t xml:space="preserve">      </w:t>
            </w:r>
          </w:p>
          <w:p w:rsidR="00C5337C" w:rsidRPr="00C5337C" w:rsidRDefault="00C5337C" w:rsidP="00C5337C">
            <w:pPr>
              <w:tabs>
                <w:tab w:val="num" w:pos="1286"/>
              </w:tabs>
              <w:ind w:firstLine="460"/>
              <w:jc w:val="both"/>
              <w:rPr>
                <w:sz w:val="24"/>
                <w:szCs w:val="24"/>
              </w:rPr>
            </w:pPr>
          </w:p>
          <w:p w:rsidR="00C5337C" w:rsidRPr="00C5337C" w:rsidRDefault="00C5337C" w:rsidP="00C5337C">
            <w:pPr>
              <w:tabs>
                <w:tab w:val="num" w:pos="1286"/>
              </w:tabs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В сметной документации предусмотреть пуско-наладочные работы и расчет </w:t>
            </w:r>
            <w:r w:rsidRPr="00C5337C">
              <w:rPr>
                <w:sz w:val="24"/>
                <w:szCs w:val="24"/>
              </w:rPr>
              <w:lastRenderedPageBreak/>
              <w:t>обслуживающего персонала систем ОПС и СОУЭ (с учетом условных установок).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lastRenderedPageBreak/>
              <w:t>Подраздел 3.15.</w:t>
            </w:r>
            <w:r w:rsidRPr="00C5337C">
              <w:rPr>
                <w:color w:val="000000"/>
                <w:sz w:val="24"/>
                <w:szCs w:val="24"/>
              </w:rPr>
              <w:t xml:space="preserve"> Состав демонстрационных материалов</w:t>
            </w:r>
          </w:p>
        </w:tc>
      </w:tr>
      <w:tr w:rsidR="00C5337C" w:rsidRPr="00C5337C" w:rsidTr="00C5337C">
        <w:trPr>
          <w:trHeight w:val="7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ind w:firstLine="34"/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C5337C" w:rsidRPr="00C5337C" w:rsidTr="00C5337C">
        <w:trPr>
          <w:trHeight w:val="38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3.16.</w:t>
            </w:r>
            <w:r w:rsidRPr="00C5337C">
              <w:rPr>
                <w:color w:val="000000"/>
                <w:sz w:val="24"/>
                <w:szCs w:val="24"/>
              </w:rPr>
              <w:t xml:space="preserve"> Исходные данные необходимые для проектирования</w:t>
            </w:r>
          </w:p>
        </w:tc>
      </w:tr>
      <w:tr w:rsidR="00C5337C" w:rsidRPr="00C5337C" w:rsidTr="00C5337C">
        <w:trPr>
          <w:trHeight w:val="70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b/>
                <w:i/>
                <w:sz w:val="24"/>
                <w:szCs w:val="24"/>
              </w:rPr>
              <w:t>Здание ГПП «Заречная»</w:t>
            </w:r>
            <w:r w:rsidRPr="00C5337C">
              <w:rPr>
                <w:sz w:val="24"/>
                <w:szCs w:val="24"/>
              </w:rPr>
              <w:t xml:space="preserve"> состоит на балансе АО «СЭСК» (инв. №02812), построено в 1985г. Место расположения – Нижегородская область, г. Саров, </w:t>
            </w:r>
            <w:proofErr w:type="spellStart"/>
            <w:r w:rsidRPr="00C5337C">
              <w:rPr>
                <w:sz w:val="24"/>
                <w:szCs w:val="24"/>
              </w:rPr>
              <w:t>ул</w:t>
            </w:r>
            <w:proofErr w:type="gramStart"/>
            <w:r w:rsidRPr="00C5337C">
              <w:rPr>
                <w:sz w:val="24"/>
                <w:szCs w:val="24"/>
              </w:rPr>
              <w:t>.Т</w:t>
            </w:r>
            <w:proofErr w:type="gramEnd"/>
            <w:r w:rsidRPr="00C5337C">
              <w:rPr>
                <w:sz w:val="24"/>
                <w:szCs w:val="24"/>
              </w:rPr>
              <w:t>ургенева</w:t>
            </w:r>
            <w:proofErr w:type="spellEnd"/>
            <w:r w:rsidRPr="00C5337C">
              <w:rPr>
                <w:sz w:val="24"/>
                <w:szCs w:val="24"/>
              </w:rPr>
              <w:t>, д.3</w:t>
            </w:r>
          </w:p>
          <w:p w:rsidR="00C5337C" w:rsidRPr="00C5337C" w:rsidRDefault="00C5337C" w:rsidP="00C5337C">
            <w:pPr>
              <w:spacing w:before="120"/>
              <w:ind w:firstLine="459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ГПП «Заречная» включает в себя три здания: А – камера трансформаторов,   Б – ЗРУ 6КВ, В – ОПУ. Здания производственные.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Установка охранно-пожарной сигнализации планируется в зданиях</w:t>
            </w:r>
            <w:proofErr w:type="gramStart"/>
            <w:r w:rsidRPr="00C5337C">
              <w:rPr>
                <w:sz w:val="24"/>
                <w:szCs w:val="24"/>
              </w:rPr>
              <w:t xml:space="preserve"> Б</w:t>
            </w:r>
            <w:proofErr w:type="gramEnd"/>
            <w:r w:rsidRPr="00C5337C">
              <w:rPr>
                <w:sz w:val="24"/>
                <w:szCs w:val="24"/>
              </w:rPr>
              <w:t xml:space="preserve"> и В. 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Здания</w:t>
            </w:r>
            <w:proofErr w:type="gramStart"/>
            <w:r w:rsidRPr="00C5337C">
              <w:rPr>
                <w:sz w:val="24"/>
                <w:szCs w:val="24"/>
              </w:rPr>
              <w:t xml:space="preserve"> Б</w:t>
            </w:r>
            <w:proofErr w:type="gramEnd"/>
            <w:r w:rsidRPr="00C5337C">
              <w:rPr>
                <w:sz w:val="24"/>
                <w:szCs w:val="24"/>
              </w:rPr>
              <w:t xml:space="preserve"> и В: одноэтажные, стены кирпичные, перекрытия ж/бетон, </w:t>
            </w:r>
            <w:proofErr w:type="spellStart"/>
            <w:r w:rsidRPr="00C5337C">
              <w:rPr>
                <w:sz w:val="24"/>
                <w:szCs w:val="24"/>
              </w:rPr>
              <w:t>электроосвещенные</w:t>
            </w:r>
            <w:proofErr w:type="spellEnd"/>
            <w:r w:rsidRPr="00C5337C">
              <w:rPr>
                <w:sz w:val="24"/>
                <w:szCs w:val="24"/>
              </w:rPr>
              <w:t xml:space="preserve">. 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Здание</w:t>
            </w:r>
            <w:proofErr w:type="gramStart"/>
            <w:r w:rsidRPr="00C5337C">
              <w:rPr>
                <w:sz w:val="24"/>
                <w:szCs w:val="24"/>
              </w:rPr>
              <w:t xml:space="preserve"> Б</w:t>
            </w:r>
            <w:proofErr w:type="gramEnd"/>
            <w:r w:rsidRPr="00C5337C">
              <w:rPr>
                <w:sz w:val="24"/>
                <w:szCs w:val="24"/>
              </w:rPr>
              <w:t>: без окон, два отдельных входа – выхода (помещение одно). Общая площадь 297,3 м</w:t>
            </w:r>
            <w:proofErr w:type="gramStart"/>
            <w:r w:rsidRPr="00C5337C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5337C">
              <w:rPr>
                <w:sz w:val="24"/>
                <w:szCs w:val="24"/>
              </w:rPr>
              <w:t>, высота 4,3 м, объем 1281 м</w:t>
            </w:r>
            <w:r w:rsidRPr="00C5337C">
              <w:rPr>
                <w:sz w:val="24"/>
                <w:szCs w:val="24"/>
                <w:vertAlign w:val="superscript"/>
              </w:rPr>
              <w:t>3</w:t>
            </w:r>
            <w:r w:rsidRPr="00C5337C">
              <w:rPr>
                <w:sz w:val="24"/>
                <w:szCs w:val="24"/>
              </w:rPr>
              <w:t xml:space="preserve">. 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Здание В: окна глухие, один вход – выход. Здание разделено на несколько помещений. Общая площадь 167,7 м</w:t>
            </w:r>
            <w:proofErr w:type="gramStart"/>
            <w:r w:rsidRPr="00C5337C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5337C">
              <w:rPr>
                <w:sz w:val="24"/>
                <w:szCs w:val="24"/>
              </w:rPr>
              <w:t>, высота 4,53 м, объем 760 м</w:t>
            </w:r>
            <w:r w:rsidRPr="00C5337C">
              <w:rPr>
                <w:sz w:val="24"/>
                <w:szCs w:val="24"/>
                <w:vertAlign w:val="superscript"/>
              </w:rPr>
              <w:t>3</w:t>
            </w:r>
            <w:r w:rsidRPr="00C5337C">
              <w:rPr>
                <w:sz w:val="24"/>
                <w:szCs w:val="24"/>
              </w:rPr>
              <w:t>.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b/>
                <w:i/>
                <w:sz w:val="24"/>
                <w:szCs w:val="24"/>
              </w:rPr>
              <w:t>Здание ГПП «Лесная»</w:t>
            </w:r>
            <w:r w:rsidRPr="00C5337C">
              <w:rPr>
                <w:sz w:val="24"/>
                <w:szCs w:val="24"/>
              </w:rPr>
              <w:t xml:space="preserve"> состоит на балансе АО «СЭСК» (инв. №06813), построено в 1988г. Место расположения – Нижегородская область, г. Саров, промышленная зона, строение №ГПП/09.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Здание одноэтажное, стены кирпичные, перекрытия ж/бетон, </w:t>
            </w:r>
            <w:proofErr w:type="spellStart"/>
            <w:r w:rsidRPr="00C5337C">
              <w:rPr>
                <w:sz w:val="24"/>
                <w:szCs w:val="24"/>
              </w:rPr>
              <w:t>электроосвещенное</w:t>
            </w:r>
            <w:proofErr w:type="spellEnd"/>
            <w:r w:rsidRPr="00C5337C">
              <w:rPr>
                <w:sz w:val="24"/>
                <w:szCs w:val="24"/>
              </w:rPr>
              <w:t>. Окна глухие, один вход – выход. Здание разделено на несколько помещений.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Общая площадь 354 м</w:t>
            </w:r>
            <w:proofErr w:type="gramStart"/>
            <w:r w:rsidRPr="00C5337C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5337C">
              <w:rPr>
                <w:sz w:val="24"/>
                <w:szCs w:val="24"/>
              </w:rPr>
              <w:t>, высота 5,5 м, объем 1947 м</w:t>
            </w:r>
            <w:r w:rsidRPr="00C5337C">
              <w:rPr>
                <w:sz w:val="24"/>
                <w:szCs w:val="24"/>
                <w:vertAlign w:val="superscript"/>
              </w:rPr>
              <w:t>3</w:t>
            </w:r>
            <w:r w:rsidRPr="00C5337C">
              <w:rPr>
                <w:sz w:val="24"/>
                <w:szCs w:val="24"/>
              </w:rPr>
              <w:t>.</w:t>
            </w: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</w:p>
          <w:p w:rsidR="00C5337C" w:rsidRPr="00C5337C" w:rsidRDefault="00C5337C" w:rsidP="00C5337C">
            <w:pPr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Здания ГПП «Заречная» и ГПП «Лесная» без постоянного пребывания персонала.</w:t>
            </w:r>
          </w:p>
          <w:p w:rsidR="00C5337C" w:rsidRPr="00C5337C" w:rsidRDefault="00C5337C" w:rsidP="00C5337C">
            <w:pPr>
              <w:autoSpaceDE w:val="0"/>
              <w:autoSpaceDN w:val="0"/>
              <w:adjustRightInd w:val="0"/>
              <w:ind w:firstLine="460"/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План помещений в Приложениях к данному техническому заданию.</w:t>
            </w:r>
          </w:p>
        </w:tc>
      </w:tr>
    </w:tbl>
    <w:p w:rsidR="00C5337C" w:rsidRPr="00C5337C" w:rsidRDefault="00C5337C" w:rsidP="00C5337C">
      <w:pPr>
        <w:jc w:val="center"/>
        <w:rPr>
          <w:b/>
          <w:color w:val="000000"/>
          <w:sz w:val="24"/>
          <w:szCs w:val="24"/>
        </w:rPr>
      </w:pPr>
    </w:p>
    <w:p w:rsidR="00C5337C" w:rsidRPr="00C5337C" w:rsidRDefault="00C5337C" w:rsidP="00C5337C">
      <w:pPr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4. ТРЕБОВАНИЯ К ОБЪЕМУ ВЫПОЛНЯЕМЫХ РАБОТ</w:t>
      </w:r>
    </w:p>
    <w:p w:rsidR="00C5337C" w:rsidRPr="00C5337C" w:rsidRDefault="00C5337C" w:rsidP="00C5337C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5B7ECB">
        <w:trPr>
          <w:trHeight w:val="34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4.1.</w:t>
            </w:r>
            <w:r w:rsidRPr="00C5337C">
              <w:rPr>
                <w:color w:val="000000"/>
                <w:sz w:val="24"/>
                <w:szCs w:val="24"/>
              </w:rPr>
              <w:t xml:space="preserve"> Требования к объемам работ</w:t>
            </w:r>
          </w:p>
        </w:tc>
      </w:tr>
      <w:tr w:rsidR="00C5337C" w:rsidRPr="00C5337C" w:rsidTr="005B7ECB">
        <w:trPr>
          <w:trHeight w:val="1486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 xml:space="preserve">Объем и содержание проектной документации должны соответствовать требованиям: </w:t>
            </w:r>
          </w:p>
          <w:p w:rsidR="00C5337C" w:rsidRPr="00C5337C" w:rsidRDefault="00C5337C" w:rsidP="00C5337C">
            <w:pPr>
              <w:pStyle w:val="a4"/>
              <w:numPr>
                <w:ilvl w:val="0"/>
                <w:numId w:val="36"/>
              </w:num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Постановление Правительства РФ от 16.02.2008 № 87 «О составе разделов проектной документации и требованиях к их содержанию»;</w:t>
            </w:r>
          </w:p>
          <w:p w:rsidR="00C5337C" w:rsidRPr="00C5337C" w:rsidRDefault="00C5337C" w:rsidP="00C5337C">
            <w:pPr>
              <w:pStyle w:val="a4"/>
              <w:numPr>
                <w:ilvl w:val="0"/>
                <w:numId w:val="36"/>
              </w:num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ГОСТ </w:t>
            </w:r>
            <w:proofErr w:type="gramStart"/>
            <w:r w:rsidRPr="00C5337C">
              <w:rPr>
                <w:sz w:val="24"/>
                <w:szCs w:val="24"/>
              </w:rPr>
              <w:t>Р</w:t>
            </w:r>
            <w:proofErr w:type="gramEnd"/>
            <w:r w:rsidRPr="00C5337C">
              <w:rPr>
                <w:sz w:val="24"/>
                <w:szCs w:val="24"/>
              </w:rPr>
              <w:t xml:space="preserve"> 21.1101-2009 «Система проектной документации для строительства. Основные требования к проектной и рабочей документации».</w:t>
            </w:r>
          </w:p>
        </w:tc>
      </w:tr>
      <w:tr w:rsidR="00C5337C" w:rsidRPr="00C5337C" w:rsidTr="005B7ECB">
        <w:trPr>
          <w:trHeight w:val="41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b/>
                <w:color w:val="000000"/>
                <w:sz w:val="24"/>
                <w:szCs w:val="24"/>
              </w:rPr>
              <w:t>Подраздел 4.2.</w:t>
            </w:r>
            <w:r w:rsidRPr="00C5337C">
              <w:rPr>
                <w:color w:val="000000"/>
                <w:sz w:val="24"/>
                <w:szCs w:val="24"/>
              </w:rPr>
              <w:t xml:space="preserve"> Перечень согласований, выполняемых Поставщиком</w:t>
            </w:r>
          </w:p>
        </w:tc>
      </w:tr>
      <w:tr w:rsidR="00C5337C" w:rsidRPr="00C5337C" w:rsidTr="005B7ECB">
        <w:trPr>
          <w:trHeight w:val="634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ind w:firstLine="426"/>
              <w:rPr>
                <w:i/>
                <w:color w:val="000000"/>
                <w:sz w:val="24"/>
                <w:szCs w:val="24"/>
              </w:rPr>
            </w:pPr>
            <w:r w:rsidRPr="009269C9">
              <w:rPr>
                <w:sz w:val="24"/>
                <w:szCs w:val="24"/>
              </w:rPr>
              <w:t>Исполнитель согласовывает проект с АО «Обеспечение РФЯЦ-ВНИИЭФ», и другими заинтересованными организациями.</w:t>
            </w:r>
            <w:r w:rsidRPr="00C5337C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5337C" w:rsidRPr="00C5337C" w:rsidRDefault="00C5337C" w:rsidP="00C5337C">
      <w:pPr>
        <w:ind w:left="360"/>
        <w:jc w:val="center"/>
        <w:rPr>
          <w:color w:val="000000"/>
          <w:sz w:val="24"/>
          <w:szCs w:val="24"/>
        </w:rPr>
      </w:pPr>
    </w:p>
    <w:p w:rsidR="00C5337C" w:rsidRPr="00C5337C" w:rsidRDefault="00C5337C" w:rsidP="00C5337C">
      <w:pPr>
        <w:ind w:left="360"/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5. ТРЕБОВАНИЯ К СРОКУ (ИНТЕРВАЛУ) ВЫПОЛНЯЕМЫХ РАБОТ</w:t>
      </w:r>
    </w:p>
    <w:p w:rsidR="00C5337C" w:rsidRPr="00C5337C" w:rsidRDefault="00C5337C" w:rsidP="00C5337C">
      <w:pPr>
        <w:ind w:left="360"/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5B7ECB">
        <w:trPr>
          <w:trHeight w:val="62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ind w:firstLine="426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 xml:space="preserve">Начало работ:         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с даты заключения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договора</w:t>
            </w:r>
            <w:r w:rsidRPr="00C5337C">
              <w:rPr>
                <w:color w:val="000000"/>
                <w:sz w:val="24"/>
                <w:szCs w:val="24"/>
              </w:rPr>
              <w:t xml:space="preserve">. </w:t>
            </w:r>
          </w:p>
          <w:p w:rsidR="00C5337C" w:rsidRPr="00C5337C" w:rsidRDefault="00C5337C" w:rsidP="00C5337C">
            <w:pPr>
              <w:ind w:firstLine="426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 xml:space="preserve">Окончание работ:    </w:t>
            </w:r>
            <w:r w:rsidRPr="00C5337C">
              <w:rPr>
                <w:b/>
                <w:color w:val="000000"/>
                <w:sz w:val="24"/>
                <w:szCs w:val="24"/>
              </w:rPr>
              <w:t>31 декабря 2015 года</w:t>
            </w:r>
            <w:r w:rsidRPr="00C5337C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C5337C" w:rsidRPr="00C5337C" w:rsidRDefault="00C5337C" w:rsidP="00C5337C">
      <w:pPr>
        <w:ind w:left="360"/>
        <w:jc w:val="both"/>
        <w:rPr>
          <w:color w:val="000000"/>
          <w:sz w:val="24"/>
          <w:szCs w:val="24"/>
        </w:rPr>
      </w:pPr>
    </w:p>
    <w:p w:rsidR="00C5337C" w:rsidRPr="00C5337C" w:rsidRDefault="00C5337C" w:rsidP="00C5337C">
      <w:pPr>
        <w:ind w:left="360"/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6. ТРЕБОВАНИЯ К КАЧЕСТВУ ВЫПОЛНЯЕМЫХ РАБОТ</w:t>
      </w:r>
    </w:p>
    <w:p w:rsidR="00C5337C" w:rsidRPr="00C5337C" w:rsidRDefault="00C5337C" w:rsidP="00C5337C">
      <w:pPr>
        <w:ind w:left="360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5B7ECB">
        <w:trPr>
          <w:trHeight w:val="64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pStyle w:val="ae"/>
              <w:jc w:val="both"/>
              <w:rPr>
                <w:i/>
                <w:color w:val="000000"/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 xml:space="preserve">       Разработка рабочей документации и смет производится на основании действующих нормативно-технических документов, приведенных в подразделе 3.1.       </w:t>
            </w:r>
          </w:p>
        </w:tc>
      </w:tr>
    </w:tbl>
    <w:p w:rsidR="00C5337C" w:rsidRPr="00C5337C" w:rsidRDefault="00C5337C" w:rsidP="00C5337C">
      <w:pPr>
        <w:ind w:left="360"/>
        <w:jc w:val="center"/>
        <w:rPr>
          <w:b/>
          <w:color w:val="000000"/>
          <w:sz w:val="24"/>
          <w:szCs w:val="24"/>
        </w:rPr>
      </w:pPr>
    </w:p>
    <w:p w:rsidR="00C5337C" w:rsidRPr="00C5337C" w:rsidRDefault="00C5337C" w:rsidP="00C5337C">
      <w:pPr>
        <w:ind w:left="360"/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7. ТРЕБОВАНИЯ К КОНФИДЕНЦИАЛЬНОСТИ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C5337C">
        <w:trPr>
          <w:trHeight w:val="1984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C5337C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C5337C">
              <w:rPr>
                <w:sz w:val="24"/>
                <w:szCs w:val="24"/>
              </w:rPr>
              <w:t>В период подготовки и проведения работ, а также и после их окончания Подрядчик</w:t>
            </w:r>
            <w:r w:rsidRPr="00C5337C">
              <w:rPr>
                <w:bCs/>
                <w:sz w:val="24"/>
                <w:szCs w:val="24"/>
              </w:rPr>
              <w:t xml:space="preserve"> обязан соблюдать все правила конфиденциальности проводимых мероприятий и обеспечить сохранность сведений, содержащих </w:t>
            </w:r>
            <w:r w:rsidRPr="00C5337C">
              <w:rPr>
                <w:sz w:val="24"/>
                <w:szCs w:val="24"/>
              </w:rPr>
              <w:t>конфиденциальную информацию, принадлежащую Заказчику,</w:t>
            </w:r>
            <w:r w:rsidRPr="00C5337C">
              <w:rPr>
                <w:b/>
                <w:bCs/>
                <w:sz w:val="24"/>
                <w:szCs w:val="24"/>
              </w:rPr>
              <w:t xml:space="preserve"> </w:t>
            </w:r>
            <w:r w:rsidRPr="00C5337C">
              <w:rPr>
                <w:sz w:val="24"/>
                <w:szCs w:val="24"/>
              </w:rPr>
              <w:t xml:space="preserve">которая может стать ему известной в ходе </w:t>
            </w:r>
            <w:r w:rsidRPr="00C5337C">
              <w:rPr>
                <w:bCs/>
                <w:sz w:val="24"/>
                <w:szCs w:val="24"/>
              </w:rPr>
              <w:t>оказания услуг. Не допускается передача сведений об объектах Заказчика и проводимых мероприятиях третьей стороне,</w:t>
            </w:r>
            <w:r w:rsidRPr="00C5337C">
              <w:rPr>
                <w:sz w:val="24"/>
                <w:szCs w:val="24"/>
              </w:rPr>
              <w:t xml:space="preserve"> Подрядчик</w:t>
            </w:r>
            <w:r w:rsidRPr="00C5337C">
              <w:rPr>
                <w:b/>
                <w:bCs/>
                <w:sz w:val="24"/>
                <w:szCs w:val="24"/>
              </w:rPr>
              <w:t xml:space="preserve"> </w:t>
            </w:r>
            <w:r w:rsidRPr="00C5337C">
              <w:rPr>
                <w:sz w:val="24"/>
                <w:szCs w:val="24"/>
              </w:rPr>
              <w:t>несет ответственность за соблюдение этого требования в соответствии с законодательством Российской Федерации.</w:t>
            </w:r>
          </w:p>
        </w:tc>
      </w:tr>
    </w:tbl>
    <w:p w:rsidR="00C5337C" w:rsidRPr="00C5337C" w:rsidRDefault="00C5337C" w:rsidP="00C5337C">
      <w:pPr>
        <w:tabs>
          <w:tab w:val="left" w:pos="5670"/>
          <w:tab w:val="left" w:pos="6804"/>
        </w:tabs>
        <w:suppressAutoHyphens/>
        <w:spacing w:before="60"/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8. СДАЧА / ПРИЕМКА РАБОТ, ТРЕБОВАНИЯ К РЕЗУЛЬТАТАМ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C5337C">
        <w:trPr>
          <w:trHeight w:val="1474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pStyle w:val="Default"/>
              <w:ind w:firstLine="567"/>
              <w:jc w:val="both"/>
            </w:pPr>
            <w:r w:rsidRPr="00C5337C">
              <w:t>По окончании выполнения работ Исполнитель должен предоставить Заказчику следующую документацию:</w:t>
            </w:r>
          </w:p>
          <w:p w:rsidR="00C5337C" w:rsidRPr="00C5337C" w:rsidRDefault="00C5337C" w:rsidP="00C5337C">
            <w:pPr>
              <w:pStyle w:val="Default"/>
              <w:numPr>
                <w:ilvl w:val="0"/>
                <w:numId w:val="31"/>
              </w:numPr>
              <w:tabs>
                <w:tab w:val="left" w:pos="851"/>
              </w:tabs>
              <w:ind w:left="851" w:hanging="284"/>
              <w:jc w:val="both"/>
            </w:pPr>
            <w:r w:rsidRPr="00C5337C">
              <w:t>комплект проектно-сметной документации в 4-х экземплярах на бумажном носителе, в 2-х экземплярах в электронном виде на DVD (</w:t>
            </w:r>
            <w:proofErr w:type="spellStart"/>
            <w:r w:rsidRPr="00C5337C">
              <w:t>AutoCAD</w:t>
            </w:r>
            <w:proofErr w:type="spellEnd"/>
            <w:r w:rsidRPr="00C5337C">
              <w:t xml:space="preserve"> и  PDF);</w:t>
            </w:r>
          </w:p>
          <w:p w:rsidR="00C5337C" w:rsidRPr="00C5337C" w:rsidRDefault="00C5337C" w:rsidP="00C5337C">
            <w:pPr>
              <w:pStyle w:val="Default"/>
              <w:numPr>
                <w:ilvl w:val="0"/>
                <w:numId w:val="31"/>
              </w:numPr>
              <w:tabs>
                <w:tab w:val="left" w:pos="851"/>
              </w:tabs>
              <w:ind w:hanging="720"/>
              <w:jc w:val="both"/>
            </w:pPr>
            <w:r w:rsidRPr="00C5337C">
              <w:t>акт сдачи-приемки выполненных работ в 2 экз.</w:t>
            </w:r>
          </w:p>
        </w:tc>
      </w:tr>
    </w:tbl>
    <w:p w:rsidR="00C5337C" w:rsidRPr="00C5337C" w:rsidRDefault="00C5337C" w:rsidP="00C5337C">
      <w:pPr>
        <w:spacing w:before="60"/>
        <w:ind w:firstLine="74"/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9. СПЕЦИАЛЬНЫЕ ТРЕБОВАНИЯ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5337C" w:rsidRPr="00C5337C" w:rsidTr="00C5337C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snapToGrid w:val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C5337C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C5337C" w:rsidRPr="00C5337C" w:rsidRDefault="00C5337C" w:rsidP="00C5337C">
      <w:pPr>
        <w:spacing w:before="60"/>
        <w:jc w:val="center"/>
        <w:rPr>
          <w:b/>
          <w:color w:val="000000"/>
          <w:sz w:val="24"/>
          <w:szCs w:val="24"/>
        </w:rPr>
      </w:pPr>
      <w:r w:rsidRPr="00C5337C">
        <w:rPr>
          <w:b/>
          <w:color w:val="000000"/>
          <w:sz w:val="24"/>
          <w:szCs w:val="24"/>
        </w:rPr>
        <w:t>РАЗДЕЛ 10. ПЕРЕЧЕНЬ ПРИНЯТЫХ СОКРАЩЕНИЙ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268"/>
        <w:gridCol w:w="6379"/>
      </w:tblGrid>
      <w:tr w:rsidR="00C5337C" w:rsidRPr="00C5337C" w:rsidTr="00C5337C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5337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C5337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C5337C" w:rsidRPr="00C5337C" w:rsidTr="00C5337C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C5337C">
            <w:pPr>
              <w:pStyle w:val="a4"/>
              <w:numPr>
                <w:ilvl w:val="0"/>
                <w:numId w:val="39"/>
              </w:numPr>
              <w:ind w:left="414" w:hanging="3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АО «СЭСК»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 xml:space="preserve">Акционерное общество «Саровская </w:t>
            </w:r>
            <w:proofErr w:type="spellStart"/>
            <w:r w:rsidRPr="00C5337C">
              <w:rPr>
                <w:color w:val="000000"/>
                <w:sz w:val="24"/>
                <w:szCs w:val="24"/>
              </w:rPr>
              <w:t>ЭлектроСетевая</w:t>
            </w:r>
            <w:proofErr w:type="spellEnd"/>
            <w:r w:rsidRPr="00C5337C">
              <w:rPr>
                <w:color w:val="000000"/>
                <w:sz w:val="24"/>
                <w:szCs w:val="24"/>
              </w:rPr>
              <w:t xml:space="preserve"> компания»</w:t>
            </w:r>
          </w:p>
        </w:tc>
      </w:tr>
      <w:tr w:rsidR="00C5337C" w:rsidRPr="00C5337C" w:rsidTr="00C5337C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C5337C">
            <w:pPr>
              <w:pStyle w:val="a4"/>
              <w:numPr>
                <w:ilvl w:val="0"/>
                <w:numId w:val="39"/>
              </w:numPr>
              <w:ind w:left="414" w:hanging="3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ГПП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Главная понизительная подстанция</w:t>
            </w:r>
          </w:p>
        </w:tc>
      </w:tr>
      <w:tr w:rsidR="00C5337C" w:rsidRPr="00C5337C" w:rsidTr="00C5337C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C5337C">
            <w:pPr>
              <w:pStyle w:val="a4"/>
              <w:numPr>
                <w:ilvl w:val="0"/>
                <w:numId w:val="39"/>
              </w:numPr>
              <w:ind w:left="414" w:hanging="35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Охранно-пожарная сигнализация</w:t>
            </w:r>
          </w:p>
        </w:tc>
      </w:tr>
    </w:tbl>
    <w:p w:rsidR="00C5337C" w:rsidRPr="00C5337C" w:rsidRDefault="00C5337C" w:rsidP="00C5337C">
      <w:pPr>
        <w:spacing w:before="60"/>
        <w:jc w:val="center"/>
        <w:rPr>
          <w:b/>
          <w:sz w:val="24"/>
          <w:szCs w:val="24"/>
        </w:rPr>
      </w:pPr>
      <w:r w:rsidRPr="00C5337C">
        <w:rPr>
          <w:b/>
          <w:sz w:val="24"/>
          <w:szCs w:val="24"/>
        </w:rPr>
        <w:t>РАЗДЕЛ 11. ПЕРЕЧЕНЬ ПРИЛОЖЕНИЙ</w:t>
      </w:r>
    </w:p>
    <w:tbl>
      <w:tblPr>
        <w:tblpPr w:leftFromText="180" w:rightFromText="180" w:vertAnchor="text" w:horzAnchor="margin" w:tblpY="6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337"/>
        <w:gridCol w:w="1418"/>
      </w:tblGrid>
      <w:tr w:rsidR="00C5337C" w:rsidRPr="00C5337C" w:rsidTr="00C5337C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5337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C5337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C5337C" w:rsidRPr="00C5337C" w:rsidTr="00C5337C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Технический паспорт  ГПП «</w:t>
            </w:r>
            <w:r w:rsidRPr="00C5337C">
              <w:rPr>
                <w:sz w:val="24"/>
                <w:szCs w:val="24"/>
              </w:rPr>
              <w:t xml:space="preserve"> </w:t>
            </w:r>
            <w:proofErr w:type="gramStart"/>
            <w:r w:rsidRPr="00C5337C">
              <w:rPr>
                <w:sz w:val="24"/>
                <w:szCs w:val="24"/>
              </w:rPr>
              <w:t>Заречная</w:t>
            </w:r>
            <w:proofErr w:type="gramEnd"/>
            <w:r w:rsidRPr="00C5337C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8</w:t>
            </w:r>
          </w:p>
        </w:tc>
      </w:tr>
      <w:tr w:rsidR="00C5337C" w:rsidRPr="00C5337C" w:rsidTr="00C5337C">
        <w:trPr>
          <w:trHeight w:val="4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tabs>
                <w:tab w:val="left" w:pos="709"/>
              </w:tabs>
              <w:ind w:right="-74"/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0" w:name="_GoBack"/>
            <w:r w:rsidRPr="00C5337C">
              <w:rPr>
                <w:sz w:val="24"/>
                <w:szCs w:val="24"/>
              </w:rPr>
              <w:t>Технический паспорт  ГПП «</w:t>
            </w:r>
            <w:r w:rsidRPr="00C5337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337C">
              <w:rPr>
                <w:color w:val="000000"/>
                <w:sz w:val="24"/>
                <w:szCs w:val="24"/>
              </w:rPr>
              <w:t>Лесная</w:t>
            </w:r>
            <w:proofErr w:type="gramEnd"/>
            <w:r w:rsidRPr="00C5337C">
              <w:rPr>
                <w:sz w:val="24"/>
                <w:szCs w:val="24"/>
              </w:rPr>
              <w:t>»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7C" w:rsidRPr="00C5337C" w:rsidRDefault="00C5337C" w:rsidP="005B7ECB">
            <w:pPr>
              <w:jc w:val="center"/>
              <w:rPr>
                <w:color w:val="000000"/>
                <w:sz w:val="24"/>
                <w:szCs w:val="24"/>
              </w:rPr>
            </w:pPr>
            <w:r w:rsidRPr="00C5337C">
              <w:rPr>
                <w:color w:val="000000"/>
                <w:sz w:val="24"/>
                <w:szCs w:val="24"/>
              </w:rPr>
              <w:t>8</w:t>
            </w:r>
          </w:p>
        </w:tc>
      </w:tr>
    </w:tbl>
    <w:p w:rsidR="00C5337C" w:rsidRPr="00C5337C" w:rsidRDefault="00C5337C" w:rsidP="00C5337C">
      <w:pPr>
        <w:jc w:val="center"/>
        <w:rPr>
          <w:b/>
          <w:sz w:val="24"/>
          <w:szCs w:val="24"/>
        </w:rPr>
      </w:pPr>
    </w:p>
    <w:p w:rsidR="00342B7A" w:rsidRPr="00C5337C" w:rsidRDefault="00342B7A" w:rsidP="00C5337C">
      <w:pPr>
        <w:jc w:val="center"/>
        <w:rPr>
          <w:color w:val="000000"/>
          <w:sz w:val="24"/>
          <w:szCs w:val="24"/>
        </w:rPr>
      </w:pPr>
    </w:p>
    <w:sectPr w:rsidR="00342B7A" w:rsidRPr="00C5337C" w:rsidSect="00BA451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701" w:header="709" w:footer="709" w:gutter="0"/>
      <w:pgNumType w:start="9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6ED" w:rsidRDefault="008576ED" w:rsidP="001A5002">
      <w:r>
        <w:separator/>
      </w:r>
    </w:p>
  </w:endnote>
  <w:endnote w:type="continuationSeparator" w:id="0">
    <w:p w:rsidR="008576ED" w:rsidRDefault="008576ED" w:rsidP="001A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A24" w:rsidRPr="001A5002" w:rsidRDefault="00243A24" w:rsidP="00EF296C">
    <w:pPr>
      <w:pStyle w:val="a9"/>
      <w:rPr>
        <w:sz w:val="24"/>
        <w:szCs w:val="24"/>
      </w:rPr>
    </w:pPr>
  </w:p>
  <w:p w:rsidR="00243A24" w:rsidRDefault="00243A2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A24" w:rsidRPr="003A2422" w:rsidRDefault="00243A24">
    <w:pPr>
      <w:pStyle w:val="a9"/>
      <w:jc w:val="center"/>
      <w:rPr>
        <w:sz w:val="20"/>
        <w:szCs w:val="20"/>
      </w:rPr>
    </w:pPr>
  </w:p>
  <w:p w:rsidR="00243A24" w:rsidRDefault="00243A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6ED" w:rsidRDefault="008576ED" w:rsidP="001A5002">
      <w:r>
        <w:separator/>
      </w:r>
    </w:p>
  </w:footnote>
  <w:footnote w:type="continuationSeparator" w:id="0">
    <w:p w:rsidR="008576ED" w:rsidRDefault="008576ED" w:rsidP="001A5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4496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512F" w:rsidRPr="00BC242A" w:rsidRDefault="0052512F">
        <w:pPr>
          <w:pStyle w:val="a7"/>
          <w:jc w:val="center"/>
          <w:rPr>
            <w:sz w:val="20"/>
            <w:szCs w:val="20"/>
          </w:rPr>
        </w:pPr>
        <w:r w:rsidRPr="00BC242A">
          <w:rPr>
            <w:sz w:val="20"/>
            <w:szCs w:val="20"/>
          </w:rPr>
          <w:fldChar w:fldCharType="begin"/>
        </w:r>
        <w:r w:rsidRPr="00BC242A">
          <w:rPr>
            <w:sz w:val="20"/>
            <w:szCs w:val="20"/>
          </w:rPr>
          <w:instrText>PAGE   \* MERGEFORMAT</w:instrText>
        </w:r>
        <w:r w:rsidRPr="00BC242A">
          <w:rPr>
            <w:sz w:val="20"/>
            <w:szCs w:val="20"/>
          </w:rPr>
          <w:fldChar w:fldCharType="separate"/>
        </w:r>
        <w:r w:rsidR="009269C9">
          <w:rPr>
            <w:noProof/>
            <w:sz w:val="20"/>
            <w:szCs w:val="20"/>
          </w:rPr>
          <w:t>100</w:t>
        </w:r>
        <w:r w:rsidRPr="00BC242A">
          <w:rPr>
            <w:sz w:val="20"/>
            <w:szCs w:val="20"/>
          </w:rPr>
          <w:fldChar w:fldCharType="end"/>
        </w:r>
      </w:p>
    </w:sdtContent>
  </w:sdt>
  <w:p w:rsidR="0052512F" w:rsidRDefault="0052512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967396"/>
      <w:docPartObj>
        <w:docPartGallery w:val="Page Numbers (Top of Page)"/>
        <w:docPartUnique/>
      </w:docPartObj>
    </w:sdtPr>
    <w:sdtEndPr/>
    <w:sdtContent>
      <w:p w:rsidR="0052512F" w:rsidRDefault="005251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70</w:t>
        </w:r>
        <w:r>
          <w:fldChar w:fldCharType="end"/>
        </w:r>
      </w:p>
    </w:sdtContent>
  </w:sdt>
  <w:p w:rsidR="0052512F" w:rsidRDefault="005251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25"/>
    <w:multiLevelType w:val="hybridMultilevel"/>
    <w:tmpl w:val="01FEED76"/>
    <w:lvl w:ilvl="0" w:tplc="74A451A2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3EF1270"/>
    <w:multiLevelType w:val="multilevel"/>
    <w:tmpl w:val="27C2892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05234EE4"/>
    <w:multiLevelType w:val="hybridMultilevel"/>
    <w:tmpl w:val="9102843E"/>
    <w:lvl w:ilvl="0" w:tplc="05A2808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94A15DC"/>
    <w:multiLevelType w:val="hybridMultilevel"/>
    <w:tmpl w:val="2DCC5F66"/>
    <w:lvl w:ilvl="0" w:tplc="1D7A1172">
      <w:start w:val="1"/>
      <w:numFmt w:val="bullet"/>
      <w:lvlText w:val="–"/>
      <w:lvlJc w:val="left"/>
      <w:pPr>
        <w:ind w:left="1509" w:hanging="360"/>
      </w:pPr>
      <w:rPr>
        <w:rFonts w:ascii="Sylfaen" w:hAnsi="Sylfae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0BA97394"/>
    <w:multiLevelType w:val="multilevel"/>
    <w:tmpl w:val="A05A092E"/>
    <w:lvl w:ilvl="0">
      <w:start w:val="1"/>
      <w:numFmt w:val="decimal"/>
      <w:lvlText w:val="7.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70"/>
        </w:tabs>
        <w:ind w:left="237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2"/>
        </w:tabs>
        <w:ind w:left="2322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70"/>
        </w:tabs>
        <w:ind w:left="417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70"/>
        </w:tabs>
        <w:ind w:left="507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70"/>
        </w:tabs>
        <w:ind w:left="59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5">
    <w:nsid w:val="16AF659A"/>
    <w:multiLevelType w:val="hybridMultilevel"/>
    <w:tmpl w:val="406CDC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263412"/>
    <w:multiLevelType w:val="hybridMultilevel"/>
    <w:tmpl w:val="DFEE3D44"/>
    <w:lvl w:ilvl="0" w:tplc="0419000B">
      <w:start w:val="1"/>
      <w:numFmt w:val="bullet"/>
      <w:lvlText w:val=""/>
      <w:lvlJc w:val="left"/>
      <w:pPr>
        <w:ind w:left="16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>
    <w:nsid w:val="24D837AA"/>
    <w:multiLevelType w:val="hybridMultilevel"/>
    <w:tmpl w:val="0E066EBE"/>
    <w:lvl w:ilvl="0" w:tplc="7E24C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95696"/>
    <w:multiLevelType w:val="hybridMultilevel"/>
    <w:tmpl w:val="DCD6BDBC"/>
    <w:lvl w:ilvl="0" w:tplc="639CB1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F7FB5"/>
    <w:multiLevelType w:val="hybridMultilevel"/>
    <w:tmpl w:val="38CA0928"/>
    <w:lvl w:ilvl="0" w:tplc="CBCE3EF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8E87936"/>
    <w:multiLevelType w:val="hybridMultilevel"/>
    <w:tmpl w:val="DC88F148"/>
    <w:lvl w:ilvl="0" w:tplc="05A2808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9182F59"/>
    <w:multiLevelType w:val="hybridMultilevel"/>
    <w:tmpl w:val="6CE894E8"/>
    <w:lvl w:ilvl="0" w:tplc="710C619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516C9C"/>
    <w:multiLevelType w:val="hybridMultilevel"/>
    <w:tmpl w:val="D67C1264"/>
    <w:lvl w:ilvl="0" w:tplc="7E24C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40130E"/>
    <w:multiLevelType w:val="hybridMultilevel"/>
    <w:tmpl w:val="66C03A12"/>
    <w:lvl w:ilvl="0" w:tplc="A3521D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25639D0"/>
    <w:multiLevelType w:val="hybridMultilevel"/>
    <w:tmpl w:val="48ECF076"/>
    <w:lvl w:ilvl="0" w:tplc="CBCE3EF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5">
    <w:nsid w:val="3A1033AF"/>
    <w:multiLevelType w:val="multilevel"/>
    <w:tmpl w:val="167A9BB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BDB7D9D"/>
    <w:multiLevelType w:val="hybridMultilevel"/>
    <w:tmpl w:val="CCCC3F08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62683"/>
    <w:multiLevelType w:val="hybridMultilevel"/>
    <w:tmpl w:val="2E68D768"/>
    <w:lvl w:ilvl="0" w:tplc="710C619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545AB2"/>
    <w:multiLevelType w:val="hybridMultilevel"/>
    <w:tmpl w:val="473895C4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432CE7"/>
    <w:multiLevelType w:val="hybridMultilevel"/>
    <w:tmpl w:val="C706C9EA"/>
    <w:lvl w:ilvl="0" w:tplc="74A451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366416"/>
    <w:multiLevelType w:val="hybridMultilevel"/>
    <w:tmpl w:val="E034CE54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CD63AF"/>
    <w:multiLevelType w:val="multilevel"/>
    <w:tmpl w:val="8FDA081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34F3C68"/>
    <w:multiLevelType w:val="hybridMultilevel"/>
    <w:tmpl w:val="3558CE32"/>
    <w:lvl w:ilvl="0" w:tplc="FA96D268">
      <w:start w:val="1"/>
      <w:numFmt w:val="bullet"/>
      <w:lvlText w:val="-"/>
      <w:lvlJc w:val="left"/>
      <w:pPr>
        <w:tabs>
          <w:tab w:val="num" w:pos="1827"/>
        </w:tabs>
        <w:ind w:left="1827" w:hanging="360"/>
      </w:pPr>
      <w:rPr>
        <w:rFonts w:ascii="Arial" w:hAnsi="Arial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560AD0"/>
    <w:multiLevelType w:val="hybridMultilevel"/>
    <w:tmpl w:val="E2F0BC52"/>
    <w:lvl w:ilvl="0" w:tplc="54E65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465A90"/>
    <w:multiLevelType w:val="hybridMultilevel"/>
    <w:tmpl w:val="20920734"/>
    <w:lvl w:ilvl="0" w:tplc="05A2808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5B145B52"/>
    <w:multiLevelType w:val="hybridMultilevel"/>
    <w:tmpl w:val="51489ED4"/>
    <w:lvl w:ilvl="0" w:tplc="A3521DC8">
      <w:start w:val="1"/>
      <w:numFmt w:val="bullet"/>
      <w:lvlText w:val="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311EA2"/>
    <w:multiLevelType w:val="hybridMultilevel"/>
    <w:tmpl w:val="C11854F6"/>
    <w:lvl w:ilvl="0" w:tplc="74A45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E0DDF"/>
    <w:multiLevelType w:val="hybridMultilevel"/>
    <w:tmpl w:val="108AF88C"/>
    <w:lvl w:ilvl="0" w:tplc="D2BE65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1568F"/>
    <w:multiLevelType w:val="hybridMultilevel"/>
    <w:tmpl w:val="EC2CFB48"/>
    <w:lvl w:ilvl="0" w:tplc="83A6FB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EB250B"/>
    <w:multiLevelType w:val="hybridMultilevel"/>
    <w:tmpl w:val="7D1874EE"/>
    <w:lvl w:ilvl="0" w:tplc="CBCE3EF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0">
    <w:nsid w:val="74FC3F51"/>
    <w:multiLevelType w:val="hybridMultilevel"/>
    <w:tmpl w:val="70FAC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D73D6D"/>
    <w:multiLevelType w:val="hybridMultilevel"/>
    <w:tmpl w:val="596C1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B3CCE"/>
    <w:multiLevelType w:val="hybridMultilevel"/>
    <w:tmpl w:val="FBC08752"/>
    <w:lvl w:ilvl="0" w:tplc="A3521D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9"/>
  </w:num>
  <w:num w:numId="6">
    <w:abstractNumId w:val="19"/>
  </w:num>
  <w:num w:numId="7">
    <w:abstractNumId w:val="25"/>
  </w:num>
  <w:num w:numId="8">
    <w:abstractNumId w:val="2"/>
  </w:num>
  <w:num w:numId="9">
    <w:abstractNumId w:val="23"/>
  </w:num>
  <w:num w:numId="10">
    <w:abstractNumId w:val="23"/>
  </w:num>
  <w:num w:numId="11">
    <w:abstractNumId w:val="0"/>
  </w:num>
  <w:num w:numId="12">
    <w:abstractNumId w:val="14"/>
  </w:num>
  <w:num w:numId="13">
    <w:abstractNumId w:val="29"/>
  </w:num>
  <w:num w:numId="14">
    <w:abstractNumId w:val="7"/>
  </w:num>
  <w:num w:numId="15">
    <w:abstractNumId w:val="17"/>
  </w:num>
  <w:num w:numId="16">
    <w:abstractNumId w:val="11"/>
  </w:num>
  <w:num w:numId="17">
    <w:abstractNumId w:val="3"/>
  </w:num>
  <w:num w:numId="18">
    <w:abstractNumId w:val="8"/>
  </w:num>
  <w:num w:numId="19">
    <w:abstractNumId w:val="9"/>
  </w:num>
  <w:num w:numId="20">
    <w:abstractNumId w:val="19"/>
  </w:num>
  <w:num w:numId="21">
    <w:abstractNumId w:val="25"/>
  </w:num>
  <w:num w:numId="22">
    <w:abstractNumId w:val="2"/>
  </w:num>
  <w:num w:numId="23">
    <w:abstractNumId w:val="30"/>
  </w:num>
  <w:num w:numId="24">
    <w:abstractNumId w:val="10"/>
  </w:num>
  <w:num w:numId="25">
    <w:abstractNumId w:val="25"/>
  </w:num>
  <w:num w:numId="26">
    <w:abstractNumId w:val="32"/>
  </w:num>
  <w:num w:numId="27">
    <w:abstractNumId w:val="12"/>
  </w:num>
  <w:num w:numId="28">
    <w:abstractNumId w:val="18"/>
  </w:num>
  <w:num w:numId="29">
    <w:abstractNumId w:val="26"/>
  </w:num>
  <w:num w:numId="30">
    <w:abstractNumId w:val="20"/>
  </w:num>
  <w:num w:numId="31">
    <w:abstractNumId w:val="13"/>
  </w:num>
  <w:num w:numId="32">
    <w:abstractNumId w:val="2"/>
  </w:num>
  <w:num w:numId="33">
    <w:abstractNumId w:val="5"/>
  </w:num>
  <w:num w:numId="3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0"/>
  </w:num>
  <w:num w:numId="36">
    <w:abstractNumId w:val="24"/>
  </w:num>
  <w:num w:numId="37">
    <w:abstractNumId w:val="4"/>
  </w:num>
  <w:num w:numId="38">
    <w:abstractNumId w:val="21"/>
  </w:num>
  <w:num w:numId="39">
    <w:abstractNumId w:val="27"/>
  </w:num>
  <w:num w:numId="40">
    <w:abstractNumId w:val="15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E3"/>
    <w:rsid w:val="0000495A"/>
    <w:rsid w:val="000071B3"/>
    <w:rsid w:val="00011F35"/>
    <w:rsid w:val="00012128"/>
    <w:rsid w:val="00014615"/>
    <w:rsid w:val="00017427"/>
    <w:rsid w:val="000218BE"/>
    <w:rsid w:val="000262A4"/>
    <w:rsid w:val="00031FA5"/>
    <w:rsid w:val="00041CA5"/>
    <w:rsid w:val="000448DF"/>
    <w:rsid w:val="0005003A"/>
    <w:rsid w:val="00057736"/>
    <w:rsid w:val="00095B8E"/>
    <w:rsid w:val="000962EF"/>
    <w:rsid w:val="000A625B"/>
    <w:rsid w:val="000B7D78"/>
    <w:rsid w:val="000D0760"/>
    <w:rsid w:val="000D7086"/>
    <w:rsid w:val="000E197E"/>
    <w:rsid w:val="000E77F9"/>
    <w:rsid w:val="000F1122"/>
    <w:rsid w:val="000F6F14"/>
    <w:rsid w:val="0010695B"/>
    <w:rsid w:val="001109C1"/>
    <w:rsid w:val="00127609"/>
    <w:rsid w:val="00143BBE"/>
    <w:rsid w:val="00145A2B"/>
    <w:rsid w:val="00152277"/>
    <w:rsid w:val="001525F0"/>
    <w:rsid w:val="00154231"/>
    <w:rsid w:val="00154D4C"/>
    <w:rsid w:val="00164AA2"/>
    <w:rsid w:val="001733EA"/>
    <w:rsid w:val="00174F98"/>
    <w:rsid w:val="00175AD8"/>
    <w:rsid w:val="0019445E"/>
    <w:rsid w:val="0019649F"/>
    <w:rsid w:val="00197325"/>
    <w:rsid w:val="001A5002"/>
    <w:rsid w:val="001A5DF5"/>
    <w:rsid w:val="001B1836"/>
    <w:rsid w:val="001B3F1B"/>
    <w:rsid w:val="001B79EB"/>
    <w:rsid w:val="001C26A7"/>
    <w:rsid w:val="001C4FEF"/>
    <w:rsid w:val="001D1BE0"/>
    <w:rsid w:val="001E2B80"/>
    <w:rsid w:val="001F279B"/>
    <w:rsid w:val="001F31AE"/>
    <w:rsid w:val="001F3499"/>
    <w:rsid w:val="00200AE6"/>
    <w:rsid w:val="00205874"/>
    <w:rsid w:val="002072F3"/>
    <w:rsid w:val="00210CC8"/>
    <w:rsid w:val="00216FF9"/>
    <w:rsid w:val="002257C3"/>
    <w:rsid w:val="00226D07"/>
    <w:rsid w:val="002426E6"/>
    <w:rsid w:val="00243A24"/>
    <w:rsid w:val="00244ED4"/>
    <w:rsid w:val="0025670C"/>
    <w:rsid w:val="00261F4E"/>
    <w:rsid w:val="00270AE0"/>
    <w:rsid w:val="00277982"/>
    <w:rsid w:val="00281A1B"/>
    <w:rsid w:val="00283B26"/>
    <w:rsid w:val="00283F05"/>
    <w:rsid w:val="002911E2"/>
    <w:rsid w:val="0029701D"/>
    <w:rsid w:val="00297FF8"/>
    <w:rsid w:val="002C0257"/>
    <w:rsid w:val="002D0124"/>
    <w:rsid w:val="002D13C0"/>
    <w:rsid w:val="002D51E9"/>
    <w:rsid w:val="002D7E1D"/>
    <w:rsid w:val="002E0228"/>
    <w:rsid w:val="002E2142"/>
    <w:rsid w:val="002E2482"/>
    <w:rsid w:val="002E2AE7"/>
    <w:rsid w:val="002E6D6E"/>
    <w:rsid w:val="002F27A4"/>
    <w:rsid w:val="002F7009"/>
    <w:rsid w:val="002F7BAD"/>
    <w:rsid w:val="003275C4"/>
    <w:rsid w:val="003422DD"/>
    <w:rsid w:val="00342B7A"/>
    <w:rsid w:val="00343211"/>
    <w:rsid w:val="003449A0"/>
    <w:rsid w:val="00350527"/>
    <w:rsid w:val="0036342B"/>
    <w:rsid w:val="00370185"/>
    <w:rsid w:val="003805A7"/>
    <w:rsid w:val="003942C7"/>
    <w:rsid w:val="00396EE6"/>
    <w:rsid w:val="003A2422"/>
    <w:rsid w:val="003B2B09"/>
    <w:rsid w:val="003B48A2"/>
    <w:rsid w:val="003C5CFA"/>
    <w:rsid w:val="003D22A1"/>
    <w:rsid w:val="003D6F5C"/>
    <w:rsid w:val="003E0388"/>
    <w:rsid w:val="003E5158"/>
    <w:rsid w:val="003E5224"/>
    <w:rsid w:val="003E5252"/>
    <w:rsid w:val="003F6DD7"/>
    <w:rsid w:val="0040108F"/>
    <w:rsid w:val="00401399"/>
    <w:rsid w:val="0040795B"/>
    <w:rsid w:val="004116D4"/>
    <w:rsid w:val="00412AAF"/>
    <w:rsid w:val="00417DA6"/>
    <w:rsid w:val="004209A5"/>
    <w:rsid w:val="0043082F"/>
    <w:rsid w:val="00432D17"/>
    <w:rsid w:val="00441485"/>
    <w:rsid w:val="00445386"/>
    <w:rsid w:val="00446E76"/>
    <w:rsid w:val="00461FE4"/>
    <w:rsid w:val="00464782"/>
    <w:rsid w:val="0046664D"/>
    <w:rsid w:val="00470B24"/>
    <w:rsid w:val="004715A7"/>
    <w:rsid w:val="00480589"/>
    <w:rsid w:val="004838D0"/>
    <w:rsid w:val="004867C5"/>
    <w:rsid w:val="0049498B"/>
    <w:rsid w:val="00495B6D"/>
    <w:rsid w:val="004A1838"/>
    <w:rsid w:val="004A3C79"/>
    <w:rsid w:val="004A7D15"/>
    <w:rsid w:val="004C4453"/>
    <w:rsid w:val="004D47FC"/>
    <w:rsid w:val="004D5244"/>
    <w:rsid w:val="004D72F5"/>
    <w:rsid w:val="004E3ADF"/>
    <w:rsid w:val="004E490E"/>
    <w:rsid w:val="004F3358"/>
    <w:rsid w:val="004F44BE"/>
    <w:rsid w:val="0050003D"/>
    <w:rsid w:val="00500C77"/>
    <w:rsid w:val="005019B4"/>
    <w:rsid w:val="0051033A"/>
    <w:rsid w:val="00512E00"/>
    <w:rsid w:val="0052512F"/>
    <w:rsid w:val="005257D5"/>
    <w:rsid w:val="00542B9A"/>
    <w:rsid w:val="0054467A"/>
    <w:rsid w:val="00545CC5"/>
    <w:rsid w:val="005469EF"/>
    <w:rsid w:val="00546CDF"/>
    <w:rsid w:val="00556FAB"/>
    <w:rsid w:val="0056183A"/>
    <w:rsid w:val="00567559"/>
    <w:rsid w:val="00567B66"/>
    <w:rsid w:val="00596884"/>
    <w:rsid w:val="005A382B"/>
    <w:rsid w:val="005B43E6"/>
    <w:rsid w:val="005C0129"/>
    <w:rsid w:val="005C594E"/>
    <w:rsid w:val="005C6700"/>
    <w:rsid w:val="005D381E"/>
    <w:rsid w:val="005D4334"/>
    <w:rsid w:val="005D584A"/>
    <w:rsid w:val="005E05A4"/>
    <w:rsid w:val="005E19D6"/>
    <w:rsid w:val="005E3620"/>
    <w:rsid w:val="005E4887"/>
    <w:rsid w:val="005E5A09"/>
    <w:rsid w:val="00600AEF"/>
    <w:rsid w:val="00605A6A"/>
    <w:rsid w:val="00610BCA"/>
    <w:rsid w:val="0061497D"/>
    <w:rsid w:val="00624E28"/>
    <w:rsid w:val="00642113"/>
    <w:rsid w:val="00643B7A"/>
    <w:rsid w:val="006461D4"/>
    <w:rsid w:val="006542B4"/>
    <w:rsid w:val="00656BBB"/>
    <w:rsid w:val="006629C6"/>
    <w:rsid w:val="00673DFD"/>
    <w:rsid w:val="0068189A"/>
    <w:rsid w:val="00686A09"/>
    <w:rsid w:val="00690429"/>
    <w:rsid w:val="0069319D"/>
    <w:rsid w:val="0069620D"/>
    <w:rsid w:val="006B7932"/>
    <w:rsid w:val="006C57EF"/>
    <w:rsid w:val="006C6180"/>
    <w:rsid w:val="006D0EA0"/>
    <w:rsid w:val="006D1F6D"/>
    <w:rsid w:val="006D29C3"/>
    <w:rsid w:val="006E38AE"/>
    <w:rsid w:val="006E3A9F"/>
    <w:rsid w:val="006E4021"/>
    <w:rsid w:val="006E437C"/>
    <w:rsid w:val="006E6DF0"/>
    <w:rsid w:val="006E7949"/>
    <w:rsid w:val="006F1D8D"/>
    <w:rsid w:val="006F37E0"/>
    <w:rsid w:val="00700E86"/>
    <w:rsid w:val="00705B9D"/>
    <w:rsid w:val="00706207"/>
    <w:rsid w:val="0071299B"/>
    <w:rsid w:val="00712A88"/>
    <w:rsid w:val="0071447A"/>
    <w:rsid w:val="0071773D"/>
    <w:rsid w:val="0072367C"/>
    <w:rsid w:val="00726DEE"/>
    <w:rsid w:val="007337B9"/>
    <w:rsid w:val="0073588C"/>
    <w:rsid w:val="00736358"/>
    <w:rsid w:val="00737CEF"/>
    <w:rsid w:val="00741787"/>
    <w:rsid w:val="00746BDC"/>
    <w:rsid w:val="00754070"/>
    <w:rsid w:val="00757167"/>
    <w:rsid w:val="00762864"/>
    <w:rsid w:val="00766483"/>
    <w:rsid w:val="0078580D"/>
    <w:rsid w:val="007861A3"/>
    <w:rsid w:val="007912A9"/>
    <w:rsid w:val="00793FCF"/>
    <w:rsid w:val="0079708B"/>
    <w:rsid w:val="007A4D1F"/>
    <w:rsid w:val="007A5FCE"/>
    <w:rsid w:val="007B72D8"/>
    <w:rsid w:val="007C547D"/>
    <w:rsid w:val="007E240E"/>
    <w:rsid w:val="007E2780"/>
    <w:rsid w:val="007F106A"/>
    <w:rsid w:val="007F2D98"/>
    <w:rsid w:val="007F63B4"/>
    <w:rsid w:val="008027C1"/>
    <w:rsid w:val="008037E7"/>
    <w:rsid w:val="00803DF4"/>
    <w:rsid w:val="0080633D"/>
    <w:rsid w:val="00807297"/>
    <w:rsid w:val="00821D13"/>
    <w:rsid w:val="008254DB"/>
    <w:rsid w:val="00827169"/>
    <w:rsid w:val="00836513"/>
    <w:rsid w:val="00837C2E"/>
    <w:rsid w:val="00840A22"/>
    <w:rsid w:val="008546FF"/>
    <w:rsid w:val="008576ED"/>
    <w:rsid w:val="00871558"/>
    <w:rsid w:val="00883896"/>
    <w:rsid w:val="00896241"/>
    <w:rsid w:val="008A337E"/>
    <w:rsid w:val="008B2231"/>
    <w:rsid w:val="008B2F9A"/>
    <w:rsid w:val="008B3FCF"/>
    <w:rsid w:val="008B404E"/>
    <w:rsid w:val="008B42E2"/>
    <w:rsid w:val="008B54A9"/>
    <w:rsid w:val="008B7102"/>
    <w:rsid w:val="008C0B4A"/>
    <w:rsid w:val="008C21A1"/>
    <w:rsid w:val="008C5E0F"/>
    <w:rsid w:val="008D2A7D"/>
    <w:rsid w:val="008F5617"/>
    <w:rsid w:val="00900D83"/>
    <w:rsid w:val="00904DE2"/>
    <w:rsid w:val="0090505B"/>
    <w:rsid w:val="00917316"/>
    <w:rsid w:val="00920CE5"/>
    <w:rsid w:val="00921618"/>
    <w:rsid w:val="009234A9"/>
    <w:rsid w:val="00924C1A"/>
    <w:rsid w:val="00924FD2"/>
    <w:rsid w:val="009269C9"/>
    <w:rsid w:val="00932345"/>
    <w:rsid w:val="009413BD"/>
    <w:rsid w:val="00952CFA"/>
    <w:rsid w:val="00952E4A"/>
    <w:rsid w:val="00980053"/>
    <w:rsid w:val="0098726C"/>
    <w:rsid w:val="0099345F"/>
    <w:rsid w:val="0099358A"/>
    <w:rsid w:val="00996051"/>
    <w:rsid w:val="00997425"/>
    <w:rsid w:val="009A4FC0"/>
    <w:rsid w:val="009B09A9"/>
    <w:rsid w:val="009B3FCE"/>
    <w:rsid w:val="009C3B97"/>
    <w:rsid w:val="009D47A5"/>
    <w:rsid w:val="009E024A"/>
    <w:rsid w:val="009E1382"/>
    <w:rsid w:val="009E7BDD"/>
    <w:rsid w:val="009F78AC"/>
    <w:rsid w:val="00A027CD"/>
    <w:rsid w:val="00A07ED5"/>
    <w:rsid w:val="00A137E3"/>
    <w:rsid w:val="00A20BBD"/>
    <w:rsid w:val="00A31E33"/>
    <w:rsid w:val="00A3367A"/>
    <w:rsid w:val="00A3380D"/>
    <w:rsid w:val="00A46429"/>
    <w:rsid w:val="00A46477"/>
    <w:rsid w:val="00A477C8"/>
    <w:rsid w:val="00A53209"/>
    <w:rsid w:val="00A55E8F"/>
    <w:rsid w:val="00A56B91"/>
    <w:rsid w:val="00A62250"/>
    <w:rsid w:val="00A65B82"/>
    <w:rsid w:val="00A760CE"/>
    <w:rsid w:val="00A808CE"/>
    <w:rsid w:val="00A82BB6"/>
    <w:rsid w:val="00A87735"/>
    <w:rsid w:val="00A907F8"/>
    <w:rsid w:val="00A9257C"/>
    <w:rsid w:val="00A92845"/>
    <w:rsid w:val="00A96BAE"/>
    <w:rsid w:val="00AA06E6"/>
    <w:rsid w:val="00AA4AF1"/>
    <w:rsid w:val="00AA72E2"/>
    <w:rsid w:val="00AB3AE8"/>
    <w:rsid w:val="00AC2B85"/>
    <w:rsid w:val="00AD187F"/>
    <w:rsid w:val="00AD18B2"/>
    <w:rsid w:val="00AD18DA"/>
    <w:rsid w:val="00AD4507"/>
    <w:rsid w:val="00AE2DC9"/>
    <w:rsid w:val="00AF000A"/>
    <w:rsid w:val="00AF278E"/>
    <w:rsid w:val="00AF3828"/>
    <w:rsid w:val="00B01A16"/>
    <w:rsid w:val="00B0686D"/>
    <w:rsid w:val="00B12053"/>
    <w:rsid w:val="00B12FC6"/>
    <w:rsid w:val="00B20374"/>
    <w:rsid w:val="00B23C6D"/>
    <w:rsid w:val="00B3057D"/>
    <w:rsid w:val="00B32449"/>
    <w:rsid w:val="00B32EE7"/>
    <w:rsid w:val="00B52A49"/>
    <w:rsid w:val="00B56262"/>
    <w:rsid w:val="00B56819"/>
    <w:rsid w:val="00B60324"/>
    <w:rsid w:val="00B627B9"/>
    <w:rsid w:val="00B90197"/>
    <w:rsid w:val="00B91CAF"/>
    <w:rsid w:val="00B94804"/>
    <w:rsid w:val="00BA451E"/>
    <w:rsid w:val="00BA541D"/>
    <w:rsid w:val="00BA56D7"/>
    <w:rsid w:val="00BA698B"/>
    <w:rsid w:val="00BB0489"/>
    <w:rsid w:val="00BC13FA"/>
    <w:rsid w:val="00BC242A"/>
    <w:rsid w:val="00BC25A5"/>
    <w:rsid w:val="00BC4DB4"/>
    <w:rsid w:val="00BE36EB"/>
    <w:rsid w:val="00C120D1"/>
    <w:rsid w:val="00C16632"/>
    <w:rsid w:val="00C20091"/>
    <w:rsid w:val="00C22322"/>
    <w:rsid w:val="00C2339E"/>
    <w:rsid w:val="00C26DBE"/>
    <w:rsid w:val="00C325A2"/>
    <w:rsid w:val="00C50994"/>
    <w:rsid w:val="00C5337C"/>
    <w:rsid w:val="00C5562D"/>
    <w:rsid w:val="00C72B9A"/>
    <w:rsid w:val="00C82E21"/>
    <w:rsid w:val="00C82FFA"/>
    <w:rsid w:val="00C856C3"/>
    <w:rsid w:val="00CA0AD8"/>
    <w:rsid w:val="00CA47FB"/>
    <w:rsid w:val="00CB4576"/>
    <w:rsid w:val="00CD2DE4"/>
    <w:rsid w:val="00D04C49"/>
    <w:rsid w:val="00D15271"/>
    <w:rsid w:val="00D269AA"/>
    <w:rsid w:val="00D309B0"/>
    <w:rsid w:val="00D35776"/>
    <w:rsid w:val="00D36234"/>
    <w:rsid w:val="00D413FF"/>
    <w:rsid w:val="00D4783A"/>
    <w:rsid w:val="00D50387"/>
    <w:rsid w:val="00D548DB"/>
    <w:rsid w:val="00D57768"/>
    <w:rsid w:val="00D603CD"/>
    <w:rsid w:val="00D605A9"/>
    <w:rsid w:val="00D63AED"/>
    <w:rsid w:val="00D6716A"/>
    <w:rsid w:val="00D7000F"/>
    <w:rsid w:val="00D75334"/>
    <w:rsid w:val="00D808EB"/>
    <w:rsid w:val="00D932B1"/>
    <w:rsid w:val="00D95489"/>
    <w:rsid w:val="00DA6F86"/>
    <w:rsid w:val="00DB1272"/>
    <w:rsid w:val="00DB4AD8"/>
    <w:rsid w:val="00DB54EA"/>
    <w:rsid w:val="00DB7C81"/>
    <w:rsid w:val="00DC324B"/>
    <w:rsid w:val="00DC79D2"/>
    <w:rsid w:val="00DD2F7F"/>
    <w:rsid w:val="00DD5827"/>
    <w:rsid w:val="00DE5544"/>
    <w:rsid w:val="00DF0661"/>
    <w:rsid w:val="00DF2469"/>
    <w:rsid w:val="00DF3A68"/>
    <w:rsid w:val="00DF4B6C"/>
    <w:rsid w:val="00DF689E"/>
    <w:rsid w:val="00E046E1"/>
    <w:rsid w:val="00E058EF"/>
    <w:rsid w:val="00E13E2D"/>
    <w:rsid w:val="00E253FE"/>
    <w:rsid w:val="00E27E2F"/>
    <w:rsid w:val="00E42520"/>
    <w:rsid w:val="00E4470A"/>
    <w:rsid w:val="00E51524"/>
    <w:rsid w:val="00E5598B"/>
    <w:rsid w:val="00E62DE2"/>
    <w:rsid w:val="00E75DCC"/>
    <w:rsid w:val="00E80DD8"/>
    <w:rsid w:val="00E86582"/>
    <w:rsid w:val="00E960A2"/>
    <w:rsid w:val="00E97C8F"/>
    <w:rsid w:val="00E97F84"/>
    <w:rsid w:val="00EA14C1"/>
    <w:rsid w:val="00EA1909"/>
    <w:rsid w:val="00EA2CD1"/>
    <w:rsid w:val="00EA617D"/>
    <w:rsid w:val="00EB1FDC"/>
    <w:rsid w:val="00EB29E6"/>
    <w:rsid w:val="00EB3023"/>
    <w:rsid w:val="00EB37A5"/>
    <w:rsid w:val="00EC0449"/>
    <w:rsid w:val="00EC3310"/>
    <w:rsid w:val="00EC71DD"/>
    <w:rsid w:val="00ED502A"/>
    <w:rsid w:val="00EE4D02"/>
    <w:rsid w:val="00EF076B"/>
    <w:rsid w:val="00EF296C"/>
    <w:rsid w:val="00EF5507"/>
    <w:rsid w:val="00F04EBB"/>
    <w:rsid w:val="00F050F0"/>
    <w:rsid w:val="00F0723E"/>
    <w:rsid w:val="00F07BFE"/>
    <w:rsid w:val="00F07FEC"/>
    <w:rsid w:val="00F20945"/>
    <w:rsid w:val="00F25117"/>
    <w:rsid w:val="00F26875"/>
    <w:rsid w:val="00F2695F"/>
    <w:rsid w:val="00F34CA4"/>
    <w:rsid w:val="00F46973"/>
    <w:rsid w:val="00F51B2D"/>
    <w:rsid w:val="00F57867"/>
    <w:rsid w:val="00F70B9C"/>
    <w:rsid w:val="00F75E04"/>
    <w:rsid w:val="00F87106"/>
    <w:rsid w:val="00F91996"/>
    <w:rsid w:val="00F92D1E"/>
    <w:rsid w:val="00FA19D4"/>
    <w:rsid w:val="00FA1A10"/>
    <w:rsid w:val="00FB0452"/>
    <w:rsid w:val="00FB3459"/>
    <w:rsid w:val="00FB620C"/>
    <w:rsid w:val="00FC17DB"/>
    <w:rsid w:val="00FC3B2A"/>
    <w:rsid w:val="00FC3F29"/>
    <w:rsid w:val="00FC7095"/>
    <w:rsid w:val="00FC76C2"/>
    <w:rsid w:val="00FD0426"/>
    <w:rsid w:val="00FD268D"/>
    <w:rsid w:val="00FD7BAF"/>
    <w:rsid w:val="00FE4B0A"/>
    <w:rsid w:val="00FF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42B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34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7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7C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C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8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7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iceouttxt4">
    <w:name w:val="iceouttxt4"/>
    <w:uiPriority w:val="99"/>
    <w:rsid w:val="00DF3A68"/>
    <w:rPr>
      <w:rFonts w:ascii="Times New Roman" w:hAnsi="Times New Roman" w:cs="Times New Roman" w:hint="default"/>
    </w:rPr>
  </w:style>
  <w:style w:type="character" w:styleId="ab">
    <w:name w:val="Hyperlink"/>
    <w:basedOn w:val="a0"/>
    <w:semiHidden/>
    <w:unhideWhenUsed/>
    <w:rsid w:val="009B3FCE"/>
    <w:rPr>
      <w:color w:val="0000FF" w:themeColor="hyperlink"/>
      <w:u w:val="single"/>
    </w:rPr>
  </w:style>
  <w:style w:type="paragraph" w:styleId="ac">
    <w:name w:val="Body Text"/>
    <w:basedOn w:val="a"/>
    <w:link w:val="ad"/>
    <w:unhideWhenUsed/>
    <w:rsid w:val="009B3FCE"/>
    <w:pPr>
      <w:spacing w:after="120"/>
    </w:pPr>
  </w:style>
  <w:style w:type="character" w:customStyle="1" w:styleId="ad">
    <w:name w:val="Основной текст Знак"/>
    <w:basedOn w:val="a0"/>
    <w:link w:val="ac"/>
    <w:rsid w:val="009B3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1"/>
    <w:qFormat/>
    <w:rsid w:val="009B3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A96B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5D584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D584A"/>
    <w:pPr>
      <w:shd w:val="clear" w:color="auto" w:fill="FFFFFF"/>
      <w:spacing w:before="480" w:after="180" w:line="0" w:lineRule="atLeast"/>
    </w:pPr>
    <w:rPr>
      <w:sz w:val="25"/>
      <w:szCs w:val="25"/>
      <w:lang w:eastAsia="en-US"/>
    </w:rPr>
  </w:style>
  <w:style w:type="paragraph" w:styleId="3">
    <w:name w:val="Body Text 3"/>
    <w:basedOn w:val="a"/>
    <w:link w:val="30"/>
    <w:rsid w:val="00C533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5337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mmary">
    <w:name w:val="summary"/>
    <w:rsid w:val="00C533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B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42B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342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27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7C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C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8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7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A50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0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iceouttxt4">
    <w:name w:val="iceouttxt4"/>
    <w:uiPriority w:val="99"/>
    <w:rsid w:val="00DF3A68"/>
    <w:rPr>
      <w:rFonts w:ascii="Times New Roman" w:hAnsi="Times New Roman" w:cs="Times New Roman" w:hint="default"/>
    </w:rPr>
  </w:style>
  <w:style w:type="character" w:styleId="ab">
    <w:name w:val="Hyperlink"/>
    <w:basedOn w:val="a0"/>
    <w:semiHidden/>
    <w:unhideWhenUsed/>
    <w:rsid w:val="009B3FCE"/>
    <w:rPr>
      <w:color w:val="0000FF" w:themeColor="hyperlink"/>
      <w:u w:val="single"/>
    </w:rPr>
  </w:style>
  <w:style w:type="paragraph" w:styleId="ac">
    <w:name w:val="Body Text"/>
    <w:basedOn w:val="a"/>
    <w:link w:val="ad"/>
    <w:unhideWhenUsed/>
    <w:rsid w:val="009B3FCE"/>
    <w:pPr>
      <w:spacing w:after="120"/>
    </w:pPr>
  </w:style>
  <w:style w:type="character" w:customStyle="1" w:styleId="ad">
    <w:name w:val="Основной текст Знак"/>
    <w:basedOn w:val="a0"/>
    <w:link w:val="ac"/>
    <w:rsid w:val="009B3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uiPriority w:val="1"/>
    <w:qFormat/>
    <w:rsid w:val="009B3F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A96B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5D584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D584A"/>
    <w:pPr>
      <w:shd w:val="clear" w:color="auto" w:fill="FFFFFF"/>
      <w:spacing w:before="480" w:after="180" w:line="0" w:lineRule="atLeast"/>
    </w:pPr>
    <w:rPr>
      <w:sz w:val="25"/>
      <w:szCs w:val="25"/>
      <w:lang w:eastAsia="en-US"/>
    </w:rPr>
  </w:style>
  <w:style w:type="paragraph" w:styleId="3">
    <w:name w:val="Body Text 3"/>
    <w:basedOn w:val="a"/>
    <w:link w:val="30"/>
    <w:rsid w:val="00C533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5337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mmary">
    <w:name w:val="summary"/>
    <w:rsid w:val="00C53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9E23F-5889-49C5-9394-AE79A06AC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Шанин С.Е.</dc:creator>
  <cp:lastModifiedBy>Двуреченская Ю.Н.</cp:lastModifiedBy>
  <cp:revision>33</cp:revision>
  <cp:lastPrinted>2015-10-12T06:38:00Z</cp:lastPrinted>
  <dcterms:created xsi:type="dcterms:W3CDTF">2015-01-14T07:46:00Z</dcterms:created>
  <dcterms:modified xsi:type="dcterms:W3CDTF">2015-11-10T10:47:00Z</dcterms:modified>
</cp:coreProperties>
</file>